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D7F07">
      <w:pPr>
        <w:pStyle w:val="15"/>
        <w:widowControl/>
        <w:spacing w:line="360" w:lineRule="auto"/>
        <w:rPr>
          <w:rFonts w:hint="eastAsia" w:ascii="宋体" w:hAnsi="宋体" w:eastAsia="宋体" w:cs="宋体"/>
          <w:b/>
          <w:bCs/>
          <w:sz w:val="32"/>
          <w:szCs w:val="32"/>
        </w:rPr>
      </w:pPr>
      <w:r>
        <w:rPr>
          <w:rFonts w:hint="eastAsia" w:ascii="宋体" w:hAnsi="宋体" w:eastAsia="宋体" w:cs="宋体"/>
          <w:b/>
          <w:bCs/>
          <w:sz w:val="32"/>
          <w:szCs w:val="32"/>
        </w:rPr>
        <w:t>上海戏剧学院艺术科技与管理学院</w:t>
      </w:r>
      <w:r>
        <w:rPr>
          <w:rFonts w:hint="eastAsia" w:ascii="宋体" w:hAnsi="宋体" w:eastAsia="宋体" w:cs="宋体"/>
          <w:b/>
          <w:bCs/>
          <w:sz w:val="32"/>
          <w:szCs w:val="32"/>
        </w:rPr>
        <w:br w:type="textWrapping"/>
      </w:r>
      <w:r>
        <w:rPr>
          <w:rFonts w:hint="eastAsia" w:ascii="宋体" w:hAnsi="宋体" w:eastAsia="宋体" w:cs="宋体"/>
          <w:b/>
          <w:bCs/>
          <w:sz w:val="32"/>
          <w:szCs w:val="32"/>
        </w:rPr>
        <w:t>2026年度硕士研究生国家奖学金评审细则</w:t>
      </w:r>
    </w:p>
    <w:p w14:paraId="19F0C882">
      <w:pPr>
        <w:pStyle w:val="15"/>
        <w:widowControl/>
        <w:spacing w:line="360" w:lineRule="auto"/>
        <w:rPr>
          <w:rFonts w:hint="eastAsia" w:ascii="宋体" w:hAnsi="宋体" w:eastAsia="宋体" w:cs="宋体"/>
          <w:b/>
          <w:bCs/>
          <w:sz w:val="28"/>
          <w:szCs w:val="28"/>
        </w:rPr>
      </w:pPr>
    </w:p>
    <w:p w14:paraId="6ACE3815">
      <w:pPr>
        <w:pStyle w:val="11"/>
        <w:widowControl/>
        <w:spacing w:line="360" w:lineRule="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研究生国家奖学金由中央财政出资设立，用于奖励普通高等学校中表现优异的全日制研究生。为激发广大研究生勤奋学习、潜心科研、勇于创新、追求卓越，充分发挥研究生国家奖学金的激励导向作用，根据《上海市教育委员会 上海市财政局 上海市退役军人事务局 上海市人民政府征兵办公室关于印发&lt;上海市普通高等学校学生资助资金管理实施办法&gt;的通知》（沪教委规〔2022〕9号）、《财政部 教育部 人力资源社会保障部 退役军人部 中央军委国防动员部关于印发&lt;学生资助资金管理办法&gt;的通知》(财教〔2021〕310号)、上海市教育委员会 上海市财政局转发《教育部 财政部关于印发〈普通高等学校研究生国家奖学金评审办法〉的通知》（沪教委财〔2014〕19号）、教育部 财政部关于印发《普通高等学校研究生国家奖学金评审办法》的通知（教财〔2014〕1号）、</w:t>
      </w:r>
      <w:r>
        <w:rPr>
          <w:rFonts w:hint="eastAsia" w:ascii="仿宋" w:hAnsi="仿宋" w:eastAsia="仿宋" w:cs="仿宋"/>
          <w:sz w:val="28"/>
          <w:szCs w:val="28"/>
        </w:rPr>
        <w:t>《上海戏剧学院研究生国家奖学金管理办法（2024年修订）》</w:t>
      </w:r>
      <w:r>
        <w:rPr>
          <w:rFonts w:hint="eastAsia" w:ascii="仿宋" w:hAnsi="仿宋" w:eastAsia="仿宋" w:cs="仿宋"/>
          <w:color w:val="000000" w:themeColor="text1"/>
          <w:sz w:val="28"/>
          <w:szCs w:val="28"/>
          <w14:textFill>
            <w14:solidFill>
              <w14:schemeClr w14:val="tx1"/>
            </w14:solidFill>
          </w14:textFill>
        </w:rPr>
        <w:t>等文件要求，现就切实做好我校2026年硕士研究生国家奖学金评审工作有关事宜通知如下：</w:t>
      </w:r>
    </w:p>
    <w:p w14:paraId="47DDF2A7">
      <w:pPr>
        <w:pStyle w:val="2"/>
        <w:widowControl/>
        <w:numPr>
          <w:ilvl w:val="0"/>
          <w:numId w:val="3"/>
        </w:numPr>
        <w:shd w:val="clear" w:color="auto" w:fill="FFFFFF"/>
        <w:topLinePunct w:val="0"/>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b/>
          <w:bCs/>
          <w:sz w:val="28"/>
          <w:szCs w:val="28"/>
        </w:rPr>
        <w:t>参评对象</w:t>
      </w:r>
    </w:p>
    <w:p w14:paraId="75422670">
      <w:pPr>
        <w:pStyle w:val="11"/>
        <w:widowControl/>
        <w:spacing w:line="360" w:lineRule="auto"/>
        <w:rPr>
          <w:rFonts w:hint="eastAsia" w:ascii="仿宋" w:hAnsi="仿宋" w:eastAsia="仿宋" w:cs="仿宋"/>
          <w:color w:val="0000FF"/>
          <w:sz w:val="28"/>
          <w:szCs w:val="28"/>
          <w:highlight w:val="none"/>
        </w:rPr>
      </w:pPr>
      <w:r>
        <w:rPr>
          <w:rFonts w:hint="eastAsia" w:ascii="仿宋" w:hAnsi="仿宋" w:eastAsia="仿宋" w:cs="仿宋"/>
          <w:color w:val="000000" w:themeColor="text1"/>
          <w:sz w:val="28"/>
          <w:szCs w:val="28"/>
          <w:highlight w:val="none"/>
          <w14:textFill>
            <w14:solidFill>
              <w14:schemeClr w14:val="tx1"/>
            </w14:solidFill>
          </w14:textFill>
        </w:rPr>
        <w:t>我院全日制在校硕士研究生（规定学制内）。留学生、人事档案不转入本校的研究生除外。</w:t>
      </w:r>
    </w:p>
    <w:p w14:paraId="05DAE95B">
      <w:pPr>
        <w:pStyle w:val="2"/>
        <w:widowControl/>
        <w:numPr>
          <w:ilvl w:val="0"/>
          <w:numId w:val="3"/>
        </w:numPr>
        <w:shd w:val="clear" w:color="auto" w:fill="FFFFFF"/>
        <w:topLinePunct w:val="0"/>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b/>
          <w:bCs/>
          <w:sz w:val="28"/>
          <w:szCs w:val="28"/>
        </w:rPr>
        <w:t>评定条件</w:t>
      </w:r>
    </w:p>
    <w:p w14:paraId="6C5222F1">
      <w:pPr>
        <w:pStyle w:val="11"/>
        <w:widowControl/>
        <w:numPr>
          <w:ilvl w:val="0"/>
          <w:numId w:val="4"/>
        </w:numPr>
        <w:spacing w:line="360" w:lineRule="auto"/>
        <w:ind w:left="0" w:leftChars="0" w:firstLine="482" w:firstLineChars="0"/>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基本申请条件：</w:t>
      </w:r>
    </w:p>
    <w:p w14:paraId="261369E5">
      <w:pPr>
        <w:pStyle w:val="11"/>
        <w:widowControl/>
        <w:numPr>
          <w:ilvl w:val="0"/>
          <w:numId w:val="5"/>
        </w:numPr>
        <w:topLinePunct w:val="0"/>
        <w:spacing w:line="360" w:lineRule="auto"/>
        <w:ind w:left="0" w:leftChars="0" w:firstLine="480" w:firstLineChars="0"/>
        <w:rPr>
          <w:rFonts w:hint="eastAsia" w:ascii="仿宋" w:hAnsi="仿宋" w:eastAsia="仿宋" w:cs="仿宋"/>
          <w:b w:val="0"/>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热爱社会主义祖国，拥护中国共产党的领导；</w:t>
      </w:r>
    </w:p>
    <w:p w14:paraId="51D230DC">
      <w:pPr>
        <w:pStyle w:val="11"/>
        <w:widowControl/>
        <w:numPr>
          <w:ilvl w:val="0"/>
          <w:numId w:val="5"/>
        </w:numPr>
        <w:topLinePunct w:val="0"/>
        <w:spacing w:line="360" w:lineRule="auto"/>
        <w:ind w:left="0" w:leftChars="0" w:firstLine="480" w:firstLineChars="0"/>
        <w:rPr>
          <w:rFonts w:hint="eastAsia" w:ascii="仿宋" w:hAnsi="仿宋" w:eastAsia="仿宋" w:cs="仿宋"/>
          <w:b w:val="0"/>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遵守宪法和法律，遵守高等学校规章制度；</w:t>
      </w:r>
    </w:p>
    <w:p w14:paraId="07A94A62">
      <w:pPr>
        <w:pStyle w:val="11"/>
        <w:widowControl/>
        <w:numPr>
          <w:ilvl w:val="0"/>
          <w:numId w:val="5"/>
        </w:numPr>
        <w:topLinePunct w:val="0"/>
        <w:spacing w:line="360" w:lineRule="auto"/>
        <w:ind w:left="0" w:leftChars="0" w:firstLine="480" w:firstLineChars="0"/>
        <w:rPr>
          <w:rFonts w:hint="eastAsia" w:ascii="仿宋" w:hAnsi="仿宋" w:eastAsia="仿宋" w:cs="仿宋"/>
          <w:b w:val="0"/>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诚实守信，道德品质优良；</w:t>
      </w:r>
    </w:p>
    <w:p w14:paraId="049738A5">
      <w:pPr>
        <w:pStyle w:val="11"/>
        <w:widowControl/>
        <w:numPr>
          <w:ilvl w:val="0"/>
          <w:numId w:val="5"/>
        </w:numPr>
        <w:topLinePunct w:val="0"/>
        <w:spacing w:line="360" w:lineRule="auto"/>
        <w:ind w:left="0" w:leftChars="0" w:firstLine="480" w:firstLineChars="0"/>
        <w:rPr>
          <w:rFonts w:hint="eastAsia" w:ascii="仿宋" w:hAnsi="仿宋" w:eastAsia="仿宋" w:cs="仿宋"/>
          <w:b w:val="0"/>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学习成绩优异，科研能力显著，发展潜力突出。</w:t>
      </w:r>
    </w:p>
    <w:p w14:paraId="27708792">
      <w:pPr>
        <w:pStyle w:val="11"/>
        <w:widowControl/>
        <w:numPr>
          <w:ilvl w:val="0"/>
          <w:numId w:val="4"/>
        </w:numPr>
        <w:pBdr>
          <w:top w:val="none" w:color="auto" w:sz="0" w:space="0"/>
          <w:left w:val="none" w:color="auto" w:sz="0" w:space="0"/>
          <w:bottom w:val="none" w:color="auto" w:sz="0" w:space="0"/>
          <w:right w:val="none" w:color="auto" w:sz="0" w:space="0"/>
        </w:pBdr>
        <w:spacing w:line="360" w:lineRule="auto"/>
        <w:ind w:left="0" w:leftChars="0" w:firstLine="482" w:firstLineChars="0"/>
        <w:rPr>
          <w:rFonts w:hint="eastAsia" w:ascii="仿宋" w:hAnsi="仿宋" w:eastAsia="仿宋" w:cs="仿宋"/>
          <w:b w:val="0"/>
          <w:sz w:val="28"/>
          <w:szCs w:val="28"/>
        </w:rPr>
      </w:pPr>
      <w:r>
        <w:rPr>
          <w:rFonts w:hint="eastAsia" w:ascii="仿宋" w:hAnsi="仿宋" w:eastAsia="仿宋" w:cs="仿宋"/>
          <w:sz w:val="28"/>
          <w:szCs w:val="28"/>
        </w:rPr>
        <w:t>研究生在基本修业年限内可多次获得研究生国家奖学金但获奖成果不可重复申报使用。超出学制期限基本修业年限的研究生，不再具备研究生国家奖学金参评资格。</w:t>
      </w:r>
    </w:p>
    <w:p w14:paraId="72C99553">
      <w:pPr>
        <w:pStyle w:val="11"/>
        <w:widowControl/>
        <w:numPr>
          <w:ilvl w:val="0"/>
          <w:numId w:val="4"/>
        </w:numPr>
        <w:pBdr>
          <w:top w:val="none" w:color="auto" w:sz="0" w:space="0"/>
          <w:left w:val="none" w:color="auto" w:sz="0" w:space="0"/>
          <w:bottom w:val="none" w:color="auto" w:sz="0" w:space="0"/>
          <w:right w:val="none" w:color="auto" w:sz="0" w:space="0"/>
        </w:pBdr>
        <w:spacing w:line="360" w:lineRule="auto"/>
        <w:ind w:left="0" w:leftChars="0" w:firstLine="482" w:firstLineChars="0"/>
        <w:rPr>
          <w:rFonts w:hint="eastAsia" w:ascii="仿宋" w:hAnsi="仿宋" w:eastAsia="仿宋" w:cs="仿宋"/>
          <w:b w:val="0"/>
          <w:color w:val="auto"/>
          <w:sz w:val="28"/>
          <w:szCs w:val="28"/>
        </w:rPr>
      </w:pPr>
      <w:r>
        <w:rPr>
          <w:rFonts w:hint="eastAsia" w:ascii="仿宋" w:hAnsi="仿宋" w:eastAsia="仿宋" w:cs="仿宋"/>
          <w:sz w:val="28"/>
          <w:szCs w:val="28"/>
        </w:rPr>
        <w:t>在学制期限基本修业年限内,因国家和单位公派出国留学或校际交流在境外学习的研究生,仍具备研究生国家奖学金参评资格;由于因私出国留学、疾病、创业等原因未在校学习的研究生,期间内原则上不具备研究生国家奖学金参</w:t>
      </w:r>
      <w:r>
        <w:rPr>
          <w:rFonts w:hint="eastAsia" w:ascii="仿宋" w:hAnsi="仿宋" w:eastAsia="仿宋" w:cs="仿宋"/>
          <w:color w:val="auto"/>
          <w:sz w:val="28"/>
          <w:szCs w:val="28"/>
        </w:rPr>
        <w:t>评资格。</w:t>
      </w:r>
    </w:p>
    <w:p w14:paraId="7005011F">
      <w:pPr>
        <w:pStyle w:val="11"/>
        <w:widowControl/>
        <w:numPr>
          <w:ilvl w:val="0"/>
          <w:numId w:val="4"/>
        </w:numPr>
        <w:pBdr>
          <w:top w:val="none" w:color="auto" w:sz="0" w:space="0"/>
          <w:left w:val="none" w:color="auto" w:sz="0" w:space="0"/>
          <w:bottom w:val="none" w:color="auto" w:sz="0" w:space="0"/>
          <w:right w:val="none" w:color="auto" w:sz="0" w:space="0"/>
        </w:pBdr>
        <w:spacing w:line="360" w:lineRule="auto"/>
        <w:ind w:left="0" w:leftChars="0" w:firstLine="482" w:firstLineChars="0"/>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申请者需要提供所有已修课程的成绩单，其中专业课平均分达到85 分（含） 以上</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lang w:val="en-US" w:eastAsia="zh-CN"/>
        </w:rPr>
        <w:t>且</w:t>
      </w:r>
      <w:r>
        <w:rPr>
          <w:rFonts w:hint="eastAsia" w:ascii="仿宋" w:hAnsi="仿宋" w:eastAsia="仿宋" w:cs="仿宋"/>
          <w:b w:val="0"/>
          <w:bCs w:val="0"/>
          <w:color w:val="auto"/>
          <w:sz w:val="28"/>
          <w:szCs w:val="28"/>
        </w:rPr>
        <w:t>须至少符合下列条件之一并提交证明复印件（验原件）： </w:t>
      </w:r>
    </w:p>
    <w:p w14:paraId="2DC4F6E6">
      <w:pPr>
        <w:pStyle w:val="11"/>
        <w:widowControl/>
        <w:numPr>
          <w:ilvl w:val="0"/>
          <w:numId w:val="6"/>
        </w:numPr>
        <w:pBdr>
          <w:top w:val="none" w:color="auto" w:sz="0" w:space="0"/>
          <w:left w:val="none" w:color="auto" w:sz="0" w:space="0"/>
          <w:bottom w:val="none" w:color="auto" w:sz="0" w:space="0"/>
          <w:right w:val="none" w:color="auto" w:sz="0" w:space="0"/>
        </w:pBdr>
        <w:topLinePunct w:val="0"/>
        <w:spacing w:line="360" w:lineRule="auto"/>
        <w:ind w:left="0" w:leftChars="0" w:firstLine="480" w:firstLineChars="0"/>
        <w:rPr>
          <w:rFonts w:hint="eastAsia" w:ascii="仿宋" w:hAnsi="仿宋" w:eastAsia="仿宋" w:cs="仿宋"/>
          <w:b w:val="0"/>
          <w:color w:val="auto"/>
          <w:sz w:val="28"/>
          <w:szCs w:val="28"/>
        </w:rPr>
      </w:pPr>
      <w:r>
        <w:rPr>
          <w:rFonts w:hint="eastAsia" w:ascii="仿宋" w:hAnsi="仿宋" w:eastAsia="仿宋" w:cs="仿宋"/>
          <w:color w:val="auto"/>
          <w:sz w:val="28"/>
          <w:szCs w:val="28"/>
        </w:rPr>
        <w:t>获得国内重大比赛前三名者或二等奖以上者:</w:t>
      </w:r>
    </w:p>
    <w:p w14:paraId="543EC721">
      <w:pPr>
        <w:pStyle w:val="11"/>
        <w:widowControl/>
        <w:numPr>
          <w:ilvl w:val="0"/>
          <w:numId w:val="7"/>
        </w:numPr>
        <w:pBdr>
          <w:top w:val="none" w:color="auto" w:sz="0" w:space="0"/>
          <w:left w:val="none" w:color="auto" w:sz="0" w:space="0"/>
          <w:bottom w:val="none" w:color="auto" w:sz="0" w:space="0"/>
          <w:right w:val="none" w:color="auto" w:sz="0" w:space="0"/>
        </w:pBdr>
        <w:tabs>
          <w:tab w:val="left" w:pos="0"/>
        </w:tabs>
        <w:topLinePunct w:val="0"/>
        <w:spacing w:line="360" w:lineRule="auto"/>
        <w:ind w:left="454" w:leftChars="0" w:firstLine="0" w:firstLineChars="0"/>
        <w:rPr>
          <w:rFonts w:hint="eastAsia" w:ascii="仿宋" w:hAnsi="仿宋" w:eastAsia="仿宋" w:cs="仿宋"/>
          <w:b w:val="0"/>
          <w:color w:val="auto"/>
          <w:sz w:val="28"/>
          <w:szCs w:val="28"/>
        </w:rPr>
      </w:pPr>
      <w:r>
        <w:rPr>
          <w:rFonts w:hint="eastAsia" w:ascii="仿宋" w:hAnsi="仿宋" w:eastAsia="仿宋" w:cs="仿宋"/>
          <w:color w:val="auto"/>
          <w:sz w:val="28"/>
          <w:szCs w:val="28"/>
        </w:rPr>
        <w:t>国家级政府类，协会类比赛前三名或二等奖(如团体以排名前三)以上者；</w:t>
      </w:r>
    </w:p>
    <w:p w14:paraId="0BA0EA46">
      <w:pPr>
        <w:pStyle w:val="11"/>
        <w:widowControl/>
        <w:numPr>
          <w:ilvl w:val="0"/>
          <w:numId w:val="7"/>
        </w:numPr>
        <w:pBdr>
          <w:top w:val="none" w:color="auto" w:sz="0" w:space="0"/>
          <w:left w:val="none" w:color="auto" w:sz="0" w:space="0"/>
          <w:bottom w:val="none" w:color="auto" w:sz="0" w:space="0"/>
          <w:right w:val="none" w:color="auto" w:sz="0" w:space="0"/>
        </w:pBdr>
        <w:tabs>
          <w:tab w:val="left" w:pos="0"/>
        </w:tabs>
        <w:topLinePunct w:val="0"/>
        <w:spacing w:line="360" w:lineRule="auto"/>
        <w:ind w:left="454" w:leftChars="0" w:firstLine="0" w:firstLineChars="0"/>
        <w:rPr>
          <w:rFonts w:hint="eastAsia" w:ascii="仿宋" w:hAnsi="仿宋" w:eastAsia="仿宋" w:cs="仿宋"/>
          <w:b w:val="0"/>
          <w:color w:val="auto"/>
          <w:sz w:val="28"/>
          <w:szCs w:val="28"/>
        </w:rPr>
      </w:pPr>
      <w:r>
        <w:rPr>
          <w:rFonts w:hint="eastAsia" w:ascii="仿宋" w:hAnsi="仿宋" w:eastAsia="仿宋" w:cs="仿宋"/>
          <w:color w:val="auto"/>
          <w:sz w:val="28"/>
          <w:szCs w:val="28"/>
        </w:rPr>
        <w:t>省市级政府类、协会类比赛第一名或一等奖（如用团队排名第一);</w:t>
      </w:r>
    </w:p>
    <w:p w14:paraId="0BFA07F4">
      <w:pPr>
        <w:pStyle w:val="11"/>
        <w:widowControl/>
        <w:numPr>
          <w:ilvl w:val="0"/>
          <w:numId w:val="6"/>
        </w:numPr>
        <w:pBdr>
          <w:top w:val="none" w:color="auto" w:sz="0" w:space="0"/>
          <w:left w:val="none" w:color="auto" w:sz="0" w:space="0"/>
          <w:bottom w:val="none" w:color="auto" w:sz="0" w:space="0"/>
          <w:right w:val="none" w:color="auto" w:sz="0" w:space="0"/>
        </w:pBdr>
        <w:topLinePunct w:val="0"/>
        <w:spacing w:line="360" w:lineRule="auto"/>
        <w:ind w:left="0" w:leftChars="0" w:firstLine="480" w:firstLineChars="0"/>
        <w:rPr>
          <w:rFonts w:hint="eastAsia" w:ascii="仿宋" w:hAnsi="仿宋" w:eastAsia="仿宋" w:cs="仿宋"/>
          <w:b w:val="0"/>
          <w:color w:val="auto"/>
          <w:sz w:val="28"/>
          <w:szCs w:val="28"/>
        </w:rPr>
      </w:pPr>
      <w:r>
        <w:rPr>
          <w:rFonts w:hint="eastAsia" w:ascii="仿宋" w:hAnsi="仿宋" w:eastAsia="仿宋" w:cs="仿宋"/>
          <w:color w:val="auto"/>
          <w:sz w:val="28"/>
          <w:szCs w:val="28"/>
        </w:rPr>
        <w:t>省部级科研课题承担者（独立或排名第一），国家级科研课题承担者（独立或排名前三）；</w:t>
      </w:r>
    </w:p>
    <w:p w14:paraId="723054F1">
      <w:pPr>
        <w:pStyle w:val="11"/>
        <w:widowControl/>
        <w:numPr>
          <w:ilvl w:val="0"/>
          <w:numId w:val="6"/>
        </w:numPr>
        <w:pBdr>
          <w:top w:val="none" w:color="auto" w:sz="0" w:space="0"/>
          <w:left w:val="none" w:color="auto" w:sz="0" w:space="0"/>
          <w:bottom w:val="none" w:color="auto" w:sz="0" w:space="0"/>
          <w:right w:val="none" w:color="auto" w:sz="0" w:space="0"/>
        </w:pBdr>
        <w:topLinePunct w:val="0"/>
        <w:spacing w:line="360" w:lineRule="auto"/>
        <w:ind w:left="0" w:leftChars="0" w:firstLine="480" w:firstLineChars="0"/>
        <w:rPr>
          <w:rFonts w:hint="eastAsia" w:ascii="仿宋" w:hAnsi="仿宋" w:eastAsia="仿宋" w:cs="仿宋"/>
          <w:b w:val="0"/>
          <w:color w:val="auto"/>
          <w:sz w:val="28"/>
          <w:szCs w:val="28"/>
        </w:rPr>
      </w:pPr>
      <w:r>
        <w:rPr>
          <w:rFonts w:hint="eastAsia" w:ascii="仿宋" w:hAnsi="仿宋" w:eastAsia="仿宋" w:cs="仿宋"/>
          <w:color w:val="auto"/>
          <w:sz w:val="28"/>
          <w:szCs w:val="28"/>
        </w:rPr>
        <w:t>在本学科期刊至少发表一篇学术论文（不包括介绍类、报道类、书评等非论文性质文章）。或在《中国文化报》、《中国教育报》《光明日报》等国家级媒体以第一作者发表不少于3000字的深度报道或评论文章。</w:t>
      </w:r>
    </w:p>
    <w:p w14:paraId="5802BAAF">
      <w:pPr>
        <w:pStyle w:val="11"/>
        <w:widowControl/>
        <w:numPr>
          <w:ilvl w:val="0"/>
          <w:numId w:val="4"/>
        </w:numPr>
        <w:pBdr>
          <w:top w:val="none" w:color="auto" w:sz="0" w:space="0"/>
          <w:left w:val="none" w:color="auto" w:sz="0" w:space="0"/>
          <w:bottom w:val="none" w:color="auto" w:sz="0" w:space="0"/>
          <w:right w:val="none" w:color="auto" w:sz="0" w:space="0"/>
        </w:pBdr>
        <w:spacing w:line="360" w:lineRule="auto"/>
        <w:ind w:left="0" w:leftChars="0" w:firstLine="482" w:firstLineChars="0"/>
        <w:rPr>
          <w:rFonts w:hint="eastAsia" w:ascii="仿宋" w:hAnsi="仿宋" w:eastAsia="仿宋" w:cs="仿宋"/>
          <w:color w:val="auto"/>
          <w:sz w:val="28"/>
          <w:szCs w:val="28"/>
        </w:rPr>
      </w:pPr>
      <w:r>
        <w:rPr>
          <w:rFonts w:hint="eastAsia" w:ascii="仿宋" w:hAnsi="仿宋" w:eastAsia="仿宋" w:cs="仿宋"/>
          <w:color w:val="auto"/>
          <w:sz w:val="28"/>
          <w:szCs w:val="28"/>
        </w:rPr>
        <w:t>研究生出现以下任一情况，不具备当年研究生国家奖学金参评资格：</w:t>
      </w:r>
    </w:p>
    <w:p w14:paraId="20464C42">
      <w:pPr>
        <w:pStyle w:val="11"/>
        <w:widowControl/>
        <w:numPr>
          <w:ilvl w:val="0"/>
          <w:numId w:val="8"/>
        </w:numPr>
        <w:pBdr>
          <w:top w:val="none" w:color="auto" w:sz="0" w:space="0"/>
          <w:left w:val="none" w:color="auto" w:sz="0" w:space="0"/>
          <w:bottom w:val="none" w:color="auto" w:sz="0" w:space="0"/>
          <w:right w:val="none" w:color="auto" w:sz="0" w:space="0"/>
        </w:pBdr>
        <w:topLinePunct w:val="0"/>
        <w:spacing w:line="360" w:lineRule="auto"/>
        <w:ind w:left="0" w:leftChars="0" w:firstLine="480" w:firstLineChars="0"/>
        <w:rPr>
          <w:rFonts w:hint="eastAsia" w:ascii="仿宋" w:hAnsi="仿宋" w:eastAsia="仿宋" w:cs="仿宋"/>
          <w:b w:val="0"/>
          <w:color w:val="auto"/>
          <w:sz w:val="28"/>
          <w:szCs w:val="28"/>
        </w:rPr>
      </w:pPr>
      <w:r>
        <w:rPr>
          <w:rFonts w:hint="eastAsia" w:ascii="仿宋" w:hAnsi="仿宋" w:eastAsia="仿宋" w:cs="仿宋"/>
          <w:color w:val="auto"/>
          <w:sz w:val="28"/>
          <w:szCs w:val="28"/>
        </w:rPr>
        <w:t>参评学年违反国家法律、校纪校规或受到党、团纪纪律处分者；</w:t>
      </w:r>
    </w:p>
    <w:p w14:paraId="57E1296D">
      <w:pPr>
        <w:pStyle w:val="11"/>
        <w:widowControl/>
        <w:numPr>
          <w:ilvl w:val="0"/>
          <w:numId w:val="8"/>
        </w:numPr>
        <w:pBdr>
          <w:top w:val="none" w:color="auto" w:sz="0" w:space="0"/>
          <w:left w:val="none" w:color="auto" w:sz="0" w:space="0"/>
          <w:bottom w:val="none" w:color="auto" w:sz="0" w:space="0"/>
          <w:right w:val="none" w:color="auto" w:sz="0" w:space="0"/>
        </w:pBdr>
        <w:topLinePunct w:val="0"/>
        <w:spacing w:line="360" w:lineRule="auto"/>
        <w:ind w:left="0" w:leftChars="0" w:firstLine="480" w:firstLineChars="0"/>
        <w:rPr>
          <w:rFonts w:hint="eastAsia" w:ascii="仿宋" w:hAnsi="仿宋" w:eastAsia="仿宋" w:cs="仿宋"/>
          <w:b w:val="0"/>
          <w:color w:val="auto"/>
          <w:sz w:val="28"/>
          <w:szCs w:val="28"/>
        </w:rPr>
      </w:pPr>
      <w:r>
        <w:rPr>
          <w:rFonts w:hint="eastAsia" w:ascii="仿宋" w:hAnsi="仿宋" w:eastAsia="仿宋" w:cs="仿宋"/>
          <w:color w:val="auto"/>
          <w:sz w:val="28"/>
          <w:szCs w:val="28"/>
        </w:rPr>
        <w:t>参评学年有抄袭剽窃、弄虚作假等学术不端行为经查证属实者；</w:t>
      </w:r>
    </w:p>
    <w:p w14:paraId="50C8C228">
      <w:pPr>
        <w:pStyle w:val="11"/>
        <w:widowControl/>
        <w:numPr>
          <w:ilvl w:val="0"/>
          <w:numId w:val="8"/>
        </w:numPr>
        <w:pBdr>
          <w:top w:val="none" w:color="auto" w:sz="0" w:space="0"/>
          <w:left w:val="none" w:color="auto" w:sz="0" w:space="0"/>
          <w:bottom w:val="none" w:color="auto" w:sz="0" w:space="0"/>
          <w:right w:val="none" w:color="auto" w:sz="0" w:space="0"/>
        </w:pBdr>
        <w:topLinePunct w:val="0"/>
        <w:spacing w:line="360" w:lineRule="auto"/>
        <w:ind w:left="0" w:leftChars="0" w:firstLine="480" w:firstLineChars="0"/>
        <w:rPr>
          <w:rFonts w:hint="eastAsia" w:ascii="仿宋" w:hAnsi="仿宋" w:eastAsia="仿宋" w:cs="仿宋"/>
          <w:b w:val="0"/>
          <w:color w:val="auto"/>
          <w:sz w:val="28"/>
          <w:szCs w:val="28"/>
        </w:rPr>
      </w:pPr>
      <w:r>
        <w:rPr>
          <w:rFonts w:hint="eastAsia" w:ascii="仿宋" w:hAnsi="仿宋" w:eastAsia="仿宋" w:cs="仿宋"/>
          <w:color w:val="auto"/>
          <w:sz w:val="28"/>
          <w:szCs w:val="28"/>
        </w:rPr>
        <w:t>参评学年学籍状态处于休学、保留学籍者。</w:t>
      </w:r>
    </w:p>
    <w:p w14:paraId="0E8533A0">
      <w:pPr>
        <w:pStyle w:val="11"/>
        <w:widowControl/>
        <w:numPr>
          <w:ilvl w:val="0"/>
          <w:numId w:val="8"/>
        </w:numPr>
        <w:pBdr>
          <w:top w:val="none" w:color="auto" w:sz="0" w:space="0"/>
          <w:left w:val="none" w:color="auto" w:sz="0" w:space="0"/>
          <w:bottom w:val="none" w:color="auto" w:sz="0" w:space="0"/>
          <w:right w:val="none" w:color="auto" w:sz="0" w:space="0"/>
        </w:pBdr>
        <w:topLinePunct w:val="0"/>
        <w:spacing w:line="360" w:lineRule="auto"/>
        <w:ind w:left="0" w:leftChars="0" w:firstLine="480" w:firstLineChars="0"/>
        <w:rPr>
          <w:rFonts w:hint="eastAsia" w:ascii="仿宋" w:hAnsi="仿宋" w:eastAsia="仿宋" w:cs="仿宋"/>
          <w:b w:val="0"/>
          <w:color w:val="auto"/>
          <w:sz w:val="28"/>
          <w:szCs w:val="28"/>
        </w:rPr>
      </w:pPr>
      <w:r>
        <w:rPr>
          <w:rFonts w:hint="eastAsia" w:ascii="仿宋" w:hAnsi="仿宋" w:eastAsia="仿宋" w:cs="仿宋"/>
          <w:color w:val="auto"/>
          <w:sz w:val="28"/>
          <w:szCs w:val="28"/>
        </w:rPr>
        <w:t>严重违反社会公德者，违反校纪（宿舍、教室、学籍等管理制度规定），屡教不改（批评教育三次及其以上）者； </w:t>
      </w:r>
    </w:p>
    <w:p w14:paraId="346B7F3F">
      <w:pPr>
        <w:pStyle w:val="11"/>
        <w:widowControl/>
        <w:numPr>
          <w:ilvl w:val="0"/>
          <w:numId w:val="8"/>
        </w:numPr>
        <w:pBdr>
          <w:top w:val="none" w:color="auto" w:sz="0" w:space="0"/>
          <w:left w:val="none" w:color="auto" w:sz="0" w:space="0"/>
          <w:bottom w:val="none" w:color="auto" w:sz="0" w:space="0"/>
          <w:right w:val="none" w:color="auto" w:sz="0" w:space="0"/>
        </w:pBdr>
        <w:topLinePunct w:val="0"/>
        <w:spacing w:line="360" w:lineRule="auto"/>
        <w:ind w:left="0" w:leftChars="0" w:firstLine="480" w:firstLineChars="0"/>
        <w:rPr>
          <w:rFonts w:hint="eastAsia" w:ascii="仿宋" w:hAnsi="仿宋" w:eastAsia="仿宋" w:cs="仿宋"/>
          <w:color w:val="auto"/>
          <w:spacing w:val="0"/>
          <w:kern w:val="2"/>
          <w:sz w:val="28"/>
          <w:szCs w:val="28"/>
          <w:lang w:val="en-US" w:eastAsia="zh-CN" w:bidi="ar-SA"/>
        </w:rPr>
      </w:pPr>
      <w:r>
        <w:rPr>
          <w:rFonts w:hint="eastAsia" w:ascii="仿宋" w:hAnsi="仿宋" w:eastAsia="仿宋" w:cs="仿宋"/>
          <w:color w:val="auto"/>
          <w:sz w:val="28"/>
          <w:szCs w:val="28"/>
        </w:rPr>
        <w:t>该学年累计缺课 20 课时、或无故旷课 10 课时（含）者</w:t>
      </w:r>
    </w:p>
    <w:p w14:paraId="4BB73783">
      <w:pPr>
        <w:pStyle w:val="2"/>
        <w:widowControl/>
        <w:numPr>
          <w:ilvl w:val="0"/>
          <w:numId w:val="3"/>
        </w:numPr>
        <w:shd w:val="clear" w:color="auto" w:fill="FFFFFF"/>
        <w:topLinePunct w:val="0"/>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b/>
          <w:bCs/>
          <w:sz w:val="28"/>
          <w:szCs w:val="28"/>
        </w:rPr>
        <w:t>奖励标准</w:t>
      </w:r>
    </w:p>
    <w:p w14:paraId="4ED973CE">
      <w:pPr>
        <w:pStyle w:val="11"/>
        <w:widowControl/>
        <w:spacing w:line="360" w:lineRule="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硕士研究生国家奖学金奖励标准为每生每年2万元，一次性发放。</w:t>
      </w:r>
    </w:p>
    <w:p w14:paraId="073C902A">
      <w:pPr>
        <w:pStyle w:val="2"/>
        <w:widowControl/>
        <w:numPr>
          <w:ilvl w:val="0"/>
          <w:numId w:val="3"/>
        </w:numPr>
        <w:shd w:val="clear" w:color="auto" w:fill="FFFFFF"/>
        <w:topLinePunct w:val="0"/>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b/>
          <w:bCs/>
          <w:sz w:val="28"/>
          <w:szCs w:val="28"/>
        </w:rPr>
        <w:t>名额分配</w:t>
      </w:r>
    </w:p>
    <w:p w14:paraId="6C646668">
      <w:pPr>
        <w:pStyle w:val="11"/>
        <w:widowControl/>
        <w:pBdr>
          <w:top w:val="none" w:color="auto" w:sz="0" w:space="0"/>
          <w:left w:val="none" w:color="auto" w:sz="0" w:space="0"/>
          <w:bottom w:val="none" w:color="auto" w:sz="0" w:space="0"/>
          <w:right w:val="none" w:color="auto" w:sz="0" w:space="0"/>
        </w:pBdr>
        <w:spacing w:line="360" w:lineRule="auto"/>
        <w:rPr>
          <w:rFonts w:hint="eastAsia" w:ascii="仿宋" w:hAnsi="仿宋" w:eastAsia="仿宋" w:cs="仿宋"/>
          <w:sz w:val="28"/>
          <w:szCs w:val="28"/>
        </w:rPr>
      </w:pPr>
      <w:r>
        <w:rPr>
          <w:rFonts w:hint="eastAsia" w:ascii="仿宋" w:hAnsi="仿宋" w:eastAsia="仿宋" w:cs="仿宋"/>
          <w:b w:val="0"/>
          <w:color w:val="000000" w:themeColor="text1"/>
          <w:sz w:val="28"/>
          <w:szCs w:val="28"/>
          <w14:textFill>
            <w14:solidFill>
              <w14:schemeClr w14:val="tx1"/>
            </w14:solidFill>
          </w14:textFill>
        </w:rPr>
        <w:t>根据</w:t>
      </w:r>
      <w:r>
        <w:rPr>
          <w:rFonts w:hint="eastAsia" w:ascii="仿宋" w:hAnsi="仿宋" w:eastAsia="仿宋" w:cs="仿宋"/>
          <w:b w:val="0"/>
          <w:sz w:val="28"/>
          <w:szCs w:val="28"/>
        </w:rPr>
        <w:t>《财政部教育部人力资源社会保障部关于下达2026年学生资助补助经费预算的通知》（财教〔2026〕62号）</w:t>
      </w:r>
      <w:r>
        <w:rPr>
          <w:rFonts w:hint="eastAsia" w:ascii="仿宋" w:hAnsi="仿宋" w:eastAsia="仿宋" w:cs="仿宋"/>
          <w:b w:val="0"/>
          <w:color w:val="000000" w:themeColor="text1"/>
          <w:sz w:val="28"/>
          <w:szCs w:val="28"/>
          <w14:textFill>
            <w14:solidFill>
              <w14:schemeClr w14:val="tx1"/>
            </w14:solidFill>
          </w14:textFill>
        </w:rPr>
        <w:t>及上海市学生事务</w:t>
      </w:r>
      <w:r>
        <w:rPr>
          <w:rFonts w:hint="eastAsia" w:ascii="仿宋" w:hAnsi="仿宋" w:eastAsia="仿宋" w:cs="仿宋"/>
          <w:b w:val="0"/>
          <w:color w:val="000000" w:themeColor="text1"/>
          <w:sz w:val="28"/>
          <w:szCs w:val="28"/>
          <w:highlight w:val="none"/>
          <w14:textFill>
            <w14:solidFill>
              <w14:schemeClr w14:val="tx1"/>
            </w14:solidFill>
          </w14:textFill>
        </w:rPr>
        <w:t>中心通知文件，</w:t>
      </w:r>
      <w:r>
        <w:rPr>
          <w:rFonts w:hint="eastAsia" w:ascii="仿宋" w:hAnsi="仿宋" w:eastAsia="仿宋" w:cs="仿宋"/>
          <w:color w:val="000000" w:themeColor="text1"/>
          <w:sz w:val="28"/>
          <w:szCs w:val="28"/>
          <w14:textFill>
            <w14:solidFill>
              <w14:schemeClr w14:val="tx1"/>
            </w14:solidFill>
          </w14:textFill>
        </w:rPr>
        <w:t>我校2026年度硕士研究生国家奖学金名额为20名，根据院系人数测算，</w:t>
      </w:r>
      <w:r>
        <w:rPr>
          <w:rFonts w:hint="eastAsia" w:ascii="仿宋" w:hAnsi="仿宋" w:eastAsia="仿宋" w:cs="仿宋"/>
          <w:sz w:val="28"/>
          <w:szCs w:val="28"/>
          <w:highlight w:val="none"/>
        </w:rPr>
        <w:t>艺术科技与管理学院学院名额为3名。</w:t>
      </w:r>
    </w:p>
    <w:p w14:paraId="437ECF4B">
      <w:pPr>
        <w:pStyle w:val="2"/>
        <w:widowControl/>
        <w:numPr>
          <w:ilvl w:val="0"/>
          <w:numId w:val="3"/>
        </w:numPr>
        <w:topLinePunct w:val="0"/>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b/>
          <w:bCs/>
          <w:sz w:val="28"/>
          <w:szCs w:val="28"/>
        </w:rPr>
        <w:t>评审组织</w:t>
      </w:r>
    </w:p>
    <w:p w14:paraId="72E33EFE">
      <w:pPr>
        <w:pStyle w:val="11"/>
        <w:widowControl/>
        <w:numPr>
          <w:ilvl w:val="0"/>
          <w:numId w:val="9"/>
        </w:numPr>
        <w:spacing w:line="360" w:lineRule="auto"/>
        <w:ind w:left="0" w:leftChars="0" w:firstLine="482" w:firstLineChars="0"/>
        <w:rPr>
          <w:rFonts w:hint="eastAsia" w:ascii="仿宋" w:hAnsi="仿宋" w:eastAsia="仿宋" w:cs="仿宋"/>
          <w:b w:val="0"/>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学校成立研究生国家奖学金评审领导小组，统筹领导、管理本校研究生奖学金评审工作；</w:t>
      </w:r>
    </w:p>
    <w:p w14:paraId="4402F5D4">
      <w:pPr>
        <w:pStyle w:val="11"/>
        <w:widowControl/>
        <w:numPr>
          <w:ilvl w:val="0"/>
          <w:numId w:val="9"/>
        </w:numPr>
        <w:spacing w:line="360" w:lineRule="auto"/>
        <w:ind w:left="0" w:leftChars="0" w:firstLine="482" w:firstLineChars="0"/>
        <w:rPr>
          <w:rStyle w:val="19"/>
          <w:rFonts w:hint="eastAsia" w:ascii="仿宋" w:hAnsi="仿宋" w:eastAsia="仿宋" w:cs="仿宋"/>
          <w:b w:val="0"/>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我院</w:t>
      </w:r>
      <w:r>
        <w:rPr>
          <w:rFonts w:hint="eastAsia" w:ascii="仿宋" w:hAnsi="仿宋" w:eastAsia="仿宋" w:cs="仿宋"/>
          <w:color w:val="000000" w:themeColor="text1"/>
          <w:sz w:val="28"/>
          <w:szCs w:val="28"/>
          <w14:textFill>
            <w14:solidFill>
              <w14:schemeClr w14:val="tx1"/>
            </w14:solidFill>
          </w14:textFill>
        </w:rPr>
        <w:t>成立研究生国家奖学金评审委员会，负责院系层面研究生国家奖学金的申请组织、初步评审等工作。</w:t>
      </w:r>
    </w:p>
    <w:p w14:paraId="2DCD169B">
      <w:pPr>
        <w:pStyle w:val="2"/>
        <w:widowControl/>
        <w:numPr>
          <w:ilvl w:val="0"/>
          <w:numId w:val="3"/>
        </w:numPr>
        <w:shd w:val="clear" w:color="auto" w:fill="FFFFFF"/>
        <w:topLinePunct w:val="0"/>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b/>
          <w:bCs/>
          <w:sz w:val="28"/>
          <w:szCs w:val="28"/>
        </w:rPr>
        <w:t>评审程序</w:t>
      </w:r>
    </w:p>
    <w:p w14:paraId="5F012F1F">
      <w:pPr>
        <w:pStyle w:val="3"/>
        <w:widowControl/>
        <w:numPr>
          <w:ilvl w:val="0"/>
          <w:numId w:val="10"/>
        </w:numPr>
        <w:spacing w:line="360" w:lineRule="auto"/>
        <w:ind w:left="0" w:leftChars="0" w:firstLine="482" w:firstLineChars="0"/>
        <w:rPr>
          <w:rFonts w:hint="eastAsia" w:ascii="仿宋" w:hAnsi="仿宋" w:eastAsia="仿宋" w:cs="仿宋"/>
          <w:b/>
          <w:bCs/>
          <w:sz w:val="28"/>
          <w:szCs w:val="28"/>
        </w:rPr>
      </w:pPr>
      <w:r>
        <w:rPr>
          <w:rFonts w:hint="eastAsia" w:ascii="仿宋" w:hAnsi="仿宋" w:eastAsia="仿宋" w:cs="仿宋"/>
          <w:b/>
          <w:bCs/>
          <w:sz w:val="28"/>
          <w:szCs w:val="28"/>
        </w:rPr>
        <w:t>启动评审</w:t>
      </w:r>
    </w:p>
    <w:p w14:paraId="1A71B6B6">
      <w:pPr>
        <w:pStyle w:val="11"/>
        <w:widowControl/>
        <w:spacing w:line="360" w:lineRule="auto"/>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sz w:val="28"/>
          <w:szCs w:val="28"/>
        </w:rPr>
        <w:t>请于2026年9月16日（周三）16:00前 完成电子版及纸质版材料提交，逾期原则上不再受理。电子版发送至邮：</w:t>
      </w:r>
      <w:r>
        <w:rPr>
          <w:rFonts w:hint="eastAsia" w:ascii="仿宋" w:hAnsi="仿宋" w:eastAsia="仿宋" w:cs="仿宋"/>
          <w:b/>
          <w:bCs/>
          <w:sz w:val="28"/>
          <w:szCs w:val="28"/>
        </w:rPr>
        <w:fldChar w:fldCharType="begin"/>
      </w:r>
      <w:r>
        <w:rPr>
          <w:rFonts w:hint="eastAsia" w:ascii="仿宋" w:hAnsi="仿宋" w:eastAsia="仿宋" w:cs="仿宋"/>
          <w:b/>
          <w:bCs/>
          <w:sz w:val="28"/>
          <w:szCs w:val="28"/>
        </w:rPr>
        <w:instrText xml:space="preserve"> HYPERLINK "mailto:staatam@163.com" </w:instrText>
      </w:r>
      <w:r>
        <w:rPr>
          <w:rFonts w:hint="eastAsia" w:ascii="仿宋" w:hAnsi="仿宋" w:eastAsia="仿宋" w:cs="仿宋"/>
          <w:b/>
          <w:bCs/>
          <w:sz w:val="28"/>
          <w:szCs w:val="28"/>
        </w:rPr>
        <w:fldChar w:fldCharType="separate"/>
      </w:r>
      <w:r>
        <w:rPr>
          <w:rFonts w:hint="eastAsia" w:ascii="仿宋" w:hAnsi="仿宋" w:eastAsia="仿宋" w:cs="仿宋"/>
          <w:b/>
          <w:bCs/>
          <w:sz w:val="28"/>
          <w:szCs w:val="28"/>
        </w:rPr>
        <w:t>staatam@163.com</w:t>
      </w:r>
      <w:r>
        <w:rPr>
          <w:rFonts w:hint="eastAsia" w:ascii="仿宋" w:hAnsi="仿宋" w:eastAsia="仿宋" w:cs="仿宋"/>
          <w:b/>
          <w:bCs/>
          <w:sz w:val="28"/>
          <w:szCs w:val="28"/>
        </w:rPr>
        <w:fldChar w:fldCharType="end"/>
      </w:r>
      <w:r>
        <w:rPr>
          <w:rFonts w:hint="eastAsia" w:ascii="仿宋" w:hAnsi="仿宋" w:eastAsia="仿宋" w:cs="仿宋"/>
          <w:sz w:val="28"/>
          <w:szCs w:val="28"/>
        </w:rPr>
        <w:t>按原文件格式提交即可。邮件主题统一命名为：“2026硕士国家奖学金申报+姓名”。纸质版需同步</w:t>
      </w:r>
      <w:r>
        <w:rPr>
          <w:rFonts w:hint="eastAsia" w:ascii="仿宋" w:hAnsi="仿宋" w:eastAsia="仿宋" w:cs="仿宋"/>
          <w:color w:val="000000" w:themeColor="text1"/>
          <w:sz w:val="28"/>
          <w:szCs w:val="28"/>
          <w14:textFill>
            <w14:solidFill>
              <w14:schemeClr w14:val="tx1"/>
            </w14:solidFill>
          </w14:textFill>
        </w:rPr>
        <w:t>提交至 1号楼北楼210办公室。纸质材料中涉及本人签字的部分须完成签字，不能是用电子签。提交材料清单见后文。</w:t>
      </w:r>
    </w:p>
    <w:p w14:paraId="16EE6BAD">
      <w:pPr>
        <w:pStyle w:val="3"/>
        <w:widowControl/>
        <w:numPr>
          <w:ilvl w:val="0"/>
          <w:numId w:val="10"/>
        </w:numPr>
        <w:spacing w:line="360" w:lineRule="auto"/>
        <w:ind w:left="0" w:leftChars="0" w:firstLine="482" w:firstLineChars="0"/>
        <w:rPr>
          <w:rFonts w:hint="eastAsia" w:ascii="仿宋" w:hAnsi="仿宋" w:eastAsia="仿宋" w:cs="仿宋"/>
          <w:b/>
          <w:bCs/>
          <w:sz w:val="28"/>
          <w:szCs w:val="28"/>
        </w:rPr>
      </w:pPr>
      <w:r>
        <w:rPr>
          <w:rFonts w:hint="eastAsia" w:ascii="仿宋" w:hAnsi="仿宋" w:eastAsia="仿宋" w:cs="仿宋"/>
          <w:b/>
          <w:bCs/>
          <w:sz w:val="28"/>
          <w:szCs w:val="28"/>
        </w:rPr>
        <w:t>评审流程</w:t>
      </w:r>
    </w:p>
    <w:p w14:paraId="0BE30703">
      <w:pPr>
        <w:pStyle w:val="11"/>
        <w:widowControl/>
        <w:numPr>
          <w:ilvl w:val="0"/>
          <w:numId w:val="11"/>
        </w:numPr>
        <w:topLinePunct w:val="0"/>
        <w:spacing w:line="360" w:lineRule="auto"/>
        <w:ind w:left="0" w:leftChars="0" w:firstLine="480" w:firstLineChars="0"/>
        <w:rPr>
          <w:rFonts w:hint="eastAsia" w:ascii="仿宋" w:hAnsi="仿宋" w:eastAsia="仿宋" w:cs="仿宋"/>
          <w:b w:val="0"/>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院系发布申报通知，硕士研究生根据申请条件和申报通知，向所属院系提交《研究生国家奖学金申请审批表》和佐证材料等申请材料（纸质版及原件扫描PDF格式文档）。</w:t>
      </w:r>
    </w:p>
    <w:p w14:paraId="1F90A25C">
      <w:pPr>
        <w:pStyle w:val="11"/>
        <w:widowControl/>
        <w:numPr>
          <w:ilvl w:val="0"/>
          <w:numId w:val="11"/>
        </w:numPr>
        <w:topLinePunct w:val="0"/>
        <w:spacing w:line="360" w:lineRule="auto"/>
        <w:ind w:left="0" w:leftChars="0" w:firstLine="480" w:firstLineChars="0"/>
        <w:rPr>
          <w:rFonts w:hint="eastAsia" w:ascii="仿宋" w:hAnsi="仿宋" w:eastAsia="仿宋" w:cs="仿宋"/>
          <w:b w:val="0"/>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申报学生的事迹材料面向所属院系学生公布，院系对申请国家奖学金学生的基本条件进行初步审核。</w:t>
      </w:r>
    </w:p>
    <w:p w14:paraId="3CBCFCD4">
      <w:pPr>
        <w:pStyle w:val="11"/>
        <w:widowControl/>
        <w:numPr>
          <w:ilvl w:val="0"/>
          <w:numId w:val="11"/>
        </w:numPr>
        <w:topLinePunct w:val="0"/>
        <w:spacing w:line="360" w:lineRule="auto"/>
        <w:ind w:left="0" w:leftChars="0" w:firstLine="480" w:firstLineChars="0"/>
        <w:rPr>
          <w:rFonts w:hint="eastAsia" w:ascii="仿宋" w:hAnsi="仿宋" w:eastAsia="仿宋" w:cs="仿宋"/>
          <w:b w:val="0"/>
          <w:color w:val="000000" w:themeColor="text1"/>
          <w:sz w:val="28"/>
          <w:szCs w:val="28"/>
          <w14:textFill>
            <w14:solidFill>
              <w14:schemeClr w14:val="tx1"/>
            </w14:solidFill>
          </w14:textFill>
        </w:rPr>
      </w:pPr>
      <w:bookmarkStart w:id="0" w:name="OLE_LINK228"/>
      <w:bookmarkStart w:id="1" w:name="OLE_LINK229"/>
      <w:r>
        <w:rPr>
          <w:rFonts w:hint="eastAsia" w:ascii="仿宋" w:hAnsi="仿宋" w:eastAsia="仿宋" w:cs="仿宋"/>
          <w:color w:val="000000" w:themeColor="text1"/>
          <w:sz w:val="28"/>
          <w:szCs w:val="28"/>
          <w14:textFill>
            <w14:solidFill>
              <w14:schemeClr w14:val="tx1"/>
            </w14:solidFill>
          </w14:textFill>
        </w:rPr>
        <w:t>院系评审委员会按照本院系实施细则，根据申请人综合表现，评议确定获奖候选人名单。在本单位进行</w:t>
      </w:r>
      <w:r>
        <w:rPr>
          <w:rFonts w:hint="eastAsia" w:ascii="仿宋" w:hAnsi="仿宋" w:eastAsia="仿宋" w:cs="仿宋"/>
          <w:b/>
          <w:color w:val="000000" w:themeColor="text1"/>
          <w:sz w:val="28"/>
          <w:szCs w:val="28"/>
          <w14:textFill>
            <w14:solidFill>
              <w14:schemeClr w14:val="tx1"/>
            </w14:solidFill>
          </w14:textFill>
        </w:rPr>
        <w:t>不少于5个工作日</w:t>
      </w:r>
      <w:r>
        <w:rPr>
          <w:rFonts w:hint="eastAsia" w:ascii="仿宋" w:hAnsi="仿宋" w:eastAsia="仿宋" w:cs="仿宋"/>
          <w:color w:val="000000" w:themeColor="text1"/>
          <w:sz w:val="28"/>
          <w:szCs w:val="28"/>
          <w14:textFill>
            <w14:solidFill>
              <w14:schemeClr w14:val="tx1"/>
            </w14:solidFill>
          </w14:textFill>
        </w:rPr>
        <w:t>的公示后，将相关评审材料报送学工部。</w:t>
      </w:r>
    </w:p>
    <w:bookmarkEnd w:id="0"/>
    <w:bookmarkEnd w:id="1"/>
    <w:p w14:paraId="50A2816B">
      <w:pPr>
        <w:pStyle w:val="2"/>
        <w:widowControl/>
        <w:numPr>
          <w:ilvl w:val="0"/>
          <w:numId w:val="3"/>
        </w:numPr>
        <w:shd w:val="clear" w:color="auto" w:fill="FFFFFF"/>
        <w:topLinePunct w:val="0"/>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b/>
          <w:bCs/>
          <w:sz w:val="28"/>
          <w:szCs w:val="28"/>
        </w:rPr>
        <w:t>相关材料</w:t>
      </w:r>
    </w:p>
    <w:p w14:paraId="054BC376">
      <w:pPr>
        <w:pStyle w:val="11"/>
        <w:widowControl/>
        <w:numPr>
          <w:ilvl w:val="0"/>
          <w:numId w:val="12"/>
        </w:numPr>
        <w:spacing w:line="360" w:lineRule="auto"/>
        <w:ind w:left="0" w:leftChars="0" w:firstLine="480" w:firstLineChars="0"/>
        <w:rPr>
          <w:rFonts w:hint="eastAsia" w:ascii="仿宋" w:hAnsi="仿宋" w:eastAsia="仿宋" w:cs="仿宋"/>
          <w:b w:val="0"/>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必须由研究生本人下载并填写《研究生国家奖学金申请审批表》，同时提交科研成果清单。科研成果清单中，发表的论文应逐一写清论文题目、发表刊物、发表时间、字数，同时需提交代表作复印件（包括论文封面、目录、正文、封底）。</w:t>
      </w:r>
    </w:p>
    <w:p w14:paraId="46963453">
      <w:pPr>
        <w:pStyle w:val="11"/>
        <w:widowControl/>
        <w:numPr>
          <w:ilvl w:val="0"/>
          <w:numId w:val="12"/>
        </w:numPr>
        <w:spacing w:line="360" w:lineRule="auto"/>
        <w:ind w:left="0" w:leftChars="0" w:firstLine="480" w:firstLineChars="0"/>
        <w:rPr>
          <w:rFonts w:hint="eastAsia" w:ascii="仿宋" w:hAnsi="仿宋" w:eastAsia="仿宋" w:cs="仿宋"/>
          <w:b w:val="0"/>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硕士研究生须提交1封同行专家推荐信。原则上为校外专家</w:t>
      </w:r>
      <w:r>
        <w:rPr>
          <w:rStyle w:val="19"/>
          <w:rFonts w:hint="eastAsia" w:ascii="仿宋" w:hAnsi="仿宋" w:eastAsia="仿宋" w:cs="仿宋"/>
          <w:b/>
          <w:bCs/>
          <w:color w:val="000000" w:themeColor="text1"/>
          <w:sz w:val="28"/>
          <w:szCs w:val="28"/>
          <w14:textFill>
            <w14:solidFill>
              <w14:schemeClr w14:val="tx1"/>
            </w14:solidFill>
          </w14:textFill>
        </w:rPr>
        <w:t>（校内专家不能为自己导师</w:t>
      </w:r>
      <w:r>
        <w:rPr>
          <w:rFonts w:hint="eastAsia" w:ascii="仿宋" w:hAnsi="仿宋" w:eastAsia="仿宋" w:cs="仿宋"/>
          <w:b/>
          <w:bCs/>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。撰写推荐信的专家对申请者的研究领域要有较深入的了解，应具有正高职称，且需推荐专家手写签字。</w:t>
      </w:r>
    </w:p>
    <w:p w14:paraId="0B621F4F">
      <w:pPr>
        <w:pStyle w:val="11"/>
        <w:widowControl/>
        <w:numPr>
          <w:ilvl w:val="0"/>
          <w:numId w:val="12"/>
        </w:numPr>
        <w:spacing w:line="360" w:lineRule="auto"/>
        <w:ind w:left="0" w:leftChars="0" w:firstLine="480" w:firstLineChars="0"/>
        <w:rPr>
          <w:rFonts w:hint="eastAsia" w:ascii="仿宋" w:hAnsi="仿宋" w:eastAsia="仿宋" w:cs="仿宋"/>
          <w:b w:val="0"/>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硕士研究生在规定学习年限培养期间</w:t>
      </w:r>
      <w:r>
        <w:rPr>
          <w:rFonts w:hint="eastAsia" w:ascii="仿宋" w:hAnsi="仿宋" w:eastAsia="仿宋" w:cs="仿宋"/>
          <w:b/>
          <w:color w:val="000000" w:themeColor="text1"/>
          <w:sz w:val="28"/>
          <w:szCs w:val="28"/>
          <w:highlight w:val="none"/>
          <w14:textFill>
            <w14:solidFill>
              <w14:schemeClr w14:val="tx1"/>
            </w14:solidFill>
          </w14:textFill>
        </w:rPr>
        <w:t>（2025年9月-2026年9月）</w:t>
      </w:r>
      <w:r>
        <w:rPr>
          <w:rFonts w:hint="eastAsia" w:ascii="仿宋" w:hAnsi="仿宋" w:eastAsia="仿宋" w:cs="仿宋"/>
          <w:color w:val="000000" w:themeColor="text1"/>
          <w:sz w:val="28"/>
          <w:szCs w:val="28"/>
          <w:highlight w:val="none"/>
          <w14:textFill>
            <w14:solidFill>
              <w14:schemeClr w14:val="tx1"/>
            </w14:solidFill>
          </w14:textFill>
        </w:rPr>
        <w:t>的科研成果均可参评，作者署名单位必须是上海戏剧学院。已获得过研究生国家奖学金的学生再次申请时，应提交其上次获奖后取得的新成果。</w:t>
      </w:r>
    </w:p>
    <w:p w14:paraId="121A7C49">
      <w:pPr>
        <w:pStyle w:val="11"/>
        <w:widowControl/>
        <w:numPr>
          <w:ilvl w:val="0"/>
          <w:numId w:val="12"/>
        </w:numPr>
        <w:spacing w:line="360" w:lineRule="auto"/>
        <w:ind w:left="0" w:leftChars="0" w:firstLine="480" w:firstLineChars="0"/>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纸质版提交材料：</w:t>
      </w:r>
    </w:p>
    <w:p w14:paraId="442665A0">
      <w:pPr>
        <w:pStyle w:val="11"/>
        <w:widowControl/>
        <w:numPr>
          <w:ilvl w:val="0"/>
          <w:numId w:val="13"/>
        </w:numPr>
        <w:spacing w:line="360" w:lineRule="auto"/>
        <w:ind w:left="480" w:leftChars="0" w:firstLine="2" w:firstLineChars="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附件1《上海戏剧学院研究生科研申报表》及科研成果复印件；</w:t>
      </w:r>
    </w:p>
    <w:p w14:paraId="5C0ADCF0">
      <w:pPr>
        <w:pStyle w:val="11"/>
        <w:widowControl/>
        <w:numPr>
          <w:ilvl w:val="0"/>
          <w:numId w:val="13"/>
        </w:numPr>
        <w:spacing w:line="360" w:lineRule="auto"/>
        <w:ind w:left="480" w:leftChars="0" w:firstLine="2" w:firstLineChars="0"/>
        <w:rPr>
          <w:rFonts w:hint="eastAsia" w:ascii="仿宋" w:hAnsi="仿宋" w:eastAsia="仿宋" w:cs="仿宋"/>
          <w:b w:val="0"/>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附件2《研究生国家奖学金申请审批表》；</w:t>
      </w:r>
    </w:p>
    <w:p w14:paraId="43DACC36">
      <w:pPr>
        <w:pStyle w:val="11"/>
        <w:widowControl/>
        <w:numPr>
          <w:ilvl w:val="0"/>
          <w:numId w:val="13"/>
        </w:numPr>
        <w:spacing w:line="360" w:lineRule="auto"/>
        <w:ind w:left="480" w:leftChars="0" w:firstLine="2" w:firstLineChars="0"/>
        <w:rPr>
          <w:rFonts w:hint="eastAsia" w:ascii="仿宋" w:hAnsi="仿宋" w:eastAsia="仿宋" w:cs="仿宋"/>
          <w:b w:val="0"/>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附件3《高校研究生国家奖学金专家推荐信表格》；</w:t>
      </w:r>
    </w:p>
    <w:p w14:paraId="251A89FB">
      <w:pPr>
        <w:pStyle w:val="11"/>
        <w:widowControl/>
        <w:numPr>
          <w:ilvl w:val="0"/>
          <w:numId w:val="13"/>
        </w:numPr>
        <w:spacing w:line="360" w:lineRule="auto"/>
        <w:ind w:left="480" w:leftChars="0" w:firstLine="2" w:firstLineChars="0"/>
        <w:rPr>
          <w:rFonts w:hint="eastAsia" w:ascii="仿宋" w:hAnsi="仿宋" w:eastAsia="仿宋" w:cs="仿宋"/>
          <w:b w:val="0"/>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附件4《硕士研究生国家奖学金汇总表》；注：所有发表论文及科研成果须是在读期间获得。</w:t>
      </w:r>
    </w:p>
    <w:p w14:paraId="1F7F8210">
      <w:pPr>
        <w:pStyle w:val="2"/>
        <w:widowControl/>
        <w:numPr>
          <w:ilvl w:val="0"/>
          <w:numId w:val="3"/>
        </w:numPr>
        <w:topLinePunct w:val="0"/>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b/>
          <w:bCs/>
          <w:sz w:val="28"/>
          <w:szCs w:val="28"/>
        </w:rPr>
        <w:t>其他注意事项</w:t>
      </w:r>
    </w:p>
    <w:p w14:paraId="79AD5276">
      <w:pPr>
        <w:pStyle w:val="11"/>
        <w:widowControl/>
        <w:numPr>
          <w:ilvl w:val="0"/>
          <w:numId w:val="14"/>
        </w:numPr>
        <w:spacing w:line="360" w:lineRule="auto"/>
        <w:ind w:left="0" w:leftChars="0" w:firstLine="480" w:firstLineChars="0"/>
        <w:rPr>
          <w:rFonts w:hint="eastAsia" w:ascii="仿宋" w:hAnsi="仿宋" w:eastAsia="仿宋" w:cs="仿宋"/>
          <w:b w:val="0"/>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研究生国家奖学金，是国家面向优秀研究生设立的最高荣誉奖项；是全面提升研究生教育培养质量，大力推进研究生培养机制改革的有效手段。鉴于每年的评审时间都非常紧迫，</w:t>
      </w:r>
      <w:r>
        <w:rPr>
          <w:rFonts w:hint="eastAsia" w:ascii="仿宋" w:hAnsi="仿宋" w:eastAsia="仿宋" w:cs="仿宋"/>
          <w:color w:val="000000" w:themeColor="text1"/>
          <w:sz w:val="28"/>
          <w:szCs w:val="28"/>
          <w:lang w:val="en-US" w:eastAsia="zh-CN"/>
          <w14:textFill>
            <w14:solidFill>
              <w14:schemeClr w14:val="tx1"/>
            </w14:solidFill>
          </w14:textFill>
        </w:rPr>
        <w:t>我院</w:t>
      </w:r>
      <w:r>
        <w:rPr>
          <w:rFonts w:hint="eastAsia" w:ascii="仿宋" w:hAnsi="仿宋" w:eastAsia="仿宋" w:cs="仿宋"/>
          <w:color w:val="000000" w:themeColor="text1"/>
          <w:sz w:val="28"/>
          <w:szCs w:val="28"/>
          <w14:textFill>
            <w14:solidFill>
              <w14:schemeClr w14:val="tx1"/>
            </w14:solidFill>
          </w14:textFill>
        </w:rPr>
        <w:t>要高度重视，广泛宣传，精心部署，根据</w:t>
      </w:r>
      <w:r>
        <w:rPr>
          <w:rFonts w:hint="eastAsia" w:ascii="仿宋" w:hAnsi="仿宋" w:eastAsia="仿宋" w:cs="仿宋"/>
          <w:b w:val="0"/>
          <w:bCs/>
          <w:color w:val="000000" w:themeColor="text1"/>
          <w:sz w:val="28"/>
          <w:szCs w:val="28"/>
          <w14:textFill>
            <w14:solidFill>
              <w14:schemeClr w14:val="tx1"/>
            </w14:solidFill>
          </w14:textFill>
        </w:rPr>
        <w:t>时间节点</w:t>
      </w:r>
      <w:r>
        <w:rPr>
          <w:rFonts w:hint="eastAsia" w:ascii="仿宋" w:hAnsi="仿宋" w:eastAsia="仿宋" w:cs="仿宋"/>
          <w:color w:val="000000" w:themeColor="text1"/>
          <w:sz w:val="28"/>
          <w:szCs w:val="28"/>
          <w14:textFill>
            <w14:solidFill>
              <w14:schemeClr w14:val="tx1"/>
            </w14:solidFill>
          </w14:textFill>
        </w:rPr>
        <w:t>，切实做好研究生国家奖学金评审各项工作。</w:t>
      </w:r>
    </w:p>
    <w:p w14:paraId="7ADE305C">
      <w:pPr>
        <w:pStyle w:val="11"/>
        <w:widowControl/>
        <w:numPr>
          <w:ilvl w:val="0"/>
          <w:numId w:val="14"/>
        </w:numPr>
        <w:spacing w:line="360" w:lineRule="auto"/>
        <w:ind w:left="0" w:leftChars="0" w:firstLine="480" w:firstLineChars="0"/>
        <w:rPr>
          <w:rFonts w:hint="eastAsia" w:ascii="仿宋" w:hAnsi="仿宋" w:eastAsia="仿宋" w:cs="仿宋"/>
          <w:b w:val="0"/>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我院</w:t>
      </w:r>
      <w:r>
        <w:rPr>
          <w:rFonts w:hint="eastAsia" w:ascii="仿宋" w:hAnsi="仿宋" w:eastAsia="仿宋" w:cs="仿宋"/>
          <w:color w:val="000000" w:themeColor="text1"/>
          <w:sz w:val="28"/>
          <w:szCs w:val="28"/>
          <w14:textFill>
            <w14:solidFill>
              <w14:schemeClr w14:val="tx1"/>
            </w14:solidFill>
          </w14:textFill>
        </w:rPr>
        <w:t>要确保参评学生材料的真实性，若发现有学术造假或者学术成果重复利用的行为，取消该生本年度的评奖资格。</w:t>
      </w:r>
    </w:p>
    <w:p w14:paraId="70FA036B">
      <w:pPr>
        <w:pStyle w:val="11"/>
        <w:widowControl/>
        <w:numPr>
          <w:ilvl w:val="0"/>
          <w:numId w:val="14"/>
        </w:numPr>
        <w:spacing w:line="360" w:lineRule="auto"/>
        <w:ind w:left="0" w:leftChars="0" w:firstLine="480" w:firstLineChars="0"/>
        <w:rPr>
          <w:rFonts w:hint="eastAsia" w:ascii="仿宋" w:hAnsi="仿宋" w:eastAsia="仿宋" w:cs="仿宋"/>
          <w:b w:val="0"/>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评审结束后，</w:t>
      </w:r>
      <w:r>
        <w:rPr>
          <w:rFonts w:hint="eastAsia" w:ascii="仿宋" w:hAnsi="仿宋" w:eastAsia="仿宋" w:cs="仿宋"/>
          <w:color w:val="000000" w:themeColor="text1"/>
          <w:sz w:val="28"/>
          <w:szCs w:val="28"/>
          <w:lang w:val="en-US" w:eastAsia="zh-CN"/>
          <w14:textFill>
            <w14:solidFill>
              <w14:schemeClr w14:val="tx1"/>
            </w14:solidFill>
          </w14:textFill>
        </w:rPr>
        <w:t>我院</w:t>
      </w:r>
      <w:r>
        <w:rPr>
          <w:rFonts w:hint="eastAsia" w:ascii="仿宋" w:hAnsi="仿宋" w:eastAsia="仿宋" w:cs="仿宋"/>
          <w:color w:val="000000" w:themeColor="text1"/>
          <w:sz w:val="28"/>
          <w:szCs w:val="28"/>
          <w14:textFill>
            <w14:solidFill>
              <w14:schemeClr w14:val="tx1"/>
            </w14:solidFill>
          </w14:textFill>
        </w:rPr>
        <w:t>要认真总结本年度研究生国家奖学金评审工作中可予推广的经验和出现的问题，积极提出相关的工作建议。同时，采取各种有效方式，广泛宣传获奖学生成长成才的典型事例，激发广大在校研究生勤奋学习、专心科研、积极向上的热情，扩大研究生国家奖学金的影响力。</w:t>
      </w:r>
    </w:p>
    <w:p w14:paraId="24E2F08F">
      <w:pPr>
        <w:rPr>
          <w:rFonts w:hint="eastAsia" w:ascii="仿宋" w:hAnsi="仿宋" w:eastAsia="仿宋" w:cs="仿宋"/>
          <w:b w:val="0"/>
          <w:color w:val="000000" w:themeColor="text1"/>
          <w:sz w:val="28"/>
          <w:szCs w:val="28"/>
          <w14:textFill>
            <w14:solidFill>
              <w14:schemeClr w14:val="tx1"/>
            </w14:solidFill>
          </w14:textFill>
        </w:rPr>
      </w:pPr>
      <w:r>
        <w:rPr>
          <w:rFonts w:hint="eastAsia" w:ascii="仿宋" w:hAnsi="仿宋" w:eastAsia="仿宋" w:cs="仿宋"/>
          <w:b w:val="0"/>
          <w:color w:val="000000" w:themeColor="text1"/>
          <w:sz w:val="28"/>
          <w:szCs w:val="28"/>
          <w14:textFill>
            <w14:solidFill>
              <w14:schemeClr w14:val="tx1"/>
            </w14:solidFill>
          </w14:textFill>
        </w:rPr>
        <w:br w:type="page"/>
      </w:r>
    </w:p>
    <w:p w14:paraId="7A3F8835">
      <w:pPr>
        <w:widowControl/>
        <w:adjustRightInd w:val="0"/>
        <w:spacing w:before="100" w:after="100" w:line="360" w:lineRule="auto"/>
        <w:jc w:val="both"/>
        <w:outlineLvl w:val="0"/>
        <w:rPr>
          <w:rFonts w:hint="eastAsia" w:ascii="仿宋" w:hAnsi="仿宋" w:eastAsia="仿宋" w:cs="仿宋"/>
          <w:b/>
          <w:bCs/>
          <w:color w:val="000000"/>
          <w:kern w:val="44"/>
          <w:sz w:val="28"/>
          <w:szCs w:val="28"/>
          <w:lang w:bidi="ar-SA"/>
        </w:rPr>
      </w:pPr>
      <w:r>
        <w:rPr>
          <w:rFonts w:hint="eastAsia" w:ascii="仿宋" w:hAnsi="仿宋" w:eastAsia="仿宋" w:cs="仿宋"/>
          <w:b/>
          <w:bCs/>
          <w:color w:val="000000"/>
          <w:kern w:val="44"/>
          <w:sz w:val="28"/>
          <w:szCs w:val="28"/>
          <w:lang w:bidi="ar-SA"/>
        </w:rPr>
        <w:t>附录：加分细则</w:t>
      </w:r>
    </w:p>
    <w:p w14:paraId="6ABDBD86">
      <w:pPr>
        <w:widowControl/>
        <w:numPr>
          <w:ilvl w:val="0"/>
          <w:numId w:val="15"/>
        </w:numPr>
        <w:topLinePunct w:val="0"/>
        <w:adjustRightInd w:val="0"/>
        <w:spacing w:before="320" w:line="360" w:lineRule="auto"/>
        <w:ind w:left="0" w:leftChars="0" w:firstLine="0" w:firstLineChars="0"/>
        <w:jc w:val="both"/>
        <w:outlineLvl w:val="0"/>
        <w:rPr>
          <w:rFonts w:hint="eastAsia" w:ascii="仿宋" w:hAnsi="仿宋" w:eastAsia="仿宋" w:cs="仿宋"/>
          <w:b/>
          <w:bCs/>
          <w:color w:val="000000"/>
          <w:kern w:val="44"/>
          <w:sz w:val="28"/>
          <w:szCs w:val="28"/>
          <w:lang w:bidi="ar-SA"/>
        </w:rPr>
      </w:pPr>
      <w:r>
        <w:rPr>
          <w:rFonts w:hint="eastAsia" w:ascii="仿宋" w:hAnsi="仿宋" w:eastAsia="仿宋" w:cs="仿宋"/>
          <w:b/>
          <w:bCs/>
          <w:color w:val="000000"/>
          <w:kern w:val="44"/>
          <w:sz w:val="28"/>
          <w:szCs w:val="28"/>
          <w:lang w:bidi="ar-SA"/>
        </w:rPr>
        <w:t>学术科研能力得分办法</w:t>
      </w:r>
    </w:p>
    <w:p w14:paraId="4E157B6A">
      <w:pPr>
        <w:widowControl/>
        <w:adjustRightInd w:val="0"/>
        <w:spacing w:before="100" w:after="100" w:afterLines="0" w:afterAutospacing="0" w:line="360" w:lineRule="auto"/>
        <w:ind w:left="0" w:leftChars="0" w:firstLine="480" w:firstLineChars="0"/>
        <w:jc w:val="both"/>
        <w:rPr>
          <w:rFonts w:hint="eastAsia" w:ascii="仿宋" w:hAnsi="仿宋" w:eastAsia="仿宋" w:cs="仿宋"/>
          <w:b w:val="0"/>
          <w:color w:val="000000" w:themeColor="text1"/>
          <w:kern w:val="2"/>
          <w:sz w:val="28"/>
          <w:szCs w:val="28"/>
          <w:lang w:bidi="ar-SA"/>
          <w14:textFill>
            <w14:solidFill>
              <w14:schemeClr w14:val="tx1"/>
            </w14:solidFill>
          </w14:textFill>
        </w:rPr>
      </w:pPr>
      <w:r>
        <w:rPr>
          <w:rFonts w:hint="eastAsia" w:ascii="仿宋" w:hAnsi="仿宋" w:eastAsia="仿宋" w:cs="仿宋"/>
          <w:color w:val="000000" w:themeColor="text1"/>
          <w:kern w:val="2"/>
          <w:sz w:val="28"/>
          <w:szCs w:val="28"/>
          <w:lang w:bidi="ar-SA"/>
          <w14:textFill>
            <w14:solidFill>
              <w14:schemeClr w14:val="tx1"/>
            </w14:solidFill>
          </w14:textFill>
        </w:rPr>
        <w:t>艺术创作实践类别（须与专业相关的艺术实践，适用于MFA）说明：须提交佐证材料。MFA如有学术科研成果可报两项，提供佐证材料并认定后，根据学术论文类别标准予以加分。</w:t>
      </w:r>
    </w:p>
    <w:p w14:paraId="261845AF">
      <w:pPr>
        <w:widowControl/>
        <w:adjustRightInd w:val="0"/>
        <w:spacing w:before="100" w:after="100" w:afterLines="0" w:afterAutospacing="0" w:line="360" w:lineRule="auto"/>
        <w:ind w:left="0" w:leftChars="0" w:firstLine="480" w:firstLineChars="0"/>
        <w:jc w:val="both"/>
        <w:rPr>
          <w:rFonts w:hint="eastAsia" w:ascii="仿宋" w:hAnsi="仿宋" w:eastAsia="仿宋" w:cs="仿宋"/>
          <w:b w:val="0"/>
          <w:color w:val="000000" w:themeColor="text1"/>
          <w:kern w:val="2"/>
          <w:sz w:val="28"/>
          <w:szCs w:val="28"/>
          <w:lang w:bidi="ar-SA"/>
          <w14:textFill>
            <w14:solidFill>
              <w14:schemeClr w14:val="tx1"/>
            </w14:solidFill>
          </w14:textFill>
        </w:rPr>
      </w:pPr>
      <w:r>
        <w:rPr>
          <w:rFonts w:hint="eastAsia" w:ascii="仿宋" w:hAnsi="仿宋" w:eastAsia="仿宋" w:cs="仿宋"/>
          <w:color w:val="000000" w:themeColor="text1"/>
          <w:kern w:val="2"/>
          <w:sz w:val="28"/>
          <w:szCs w:val="28"/>
          <w:lang w:bidi="ar-SA"/>
          <w14:textFill>
            <w14:solidFill>
              <w14:schemeClr w14:val="tx1"/>
            </w14:solidFill>
          </w14:textFill>
        </w:rPr>
        <w:t>课题、学术论文类别（提供论文代表作，适用于MA）说明：须提交佐证材料。MA如有艺术创作成果最多可报两项，提供佐证材料并认定后，根据艺术创作奖励标准予以加分。</w:t>
      </w:r>
      <w:bookmarkStart w:id="2" w:name="_Hlk52368797"/>
      <w:r>
        <w:rPr>
          <w:rFonts w:hint="eastAsia" w:ascii="仿宋" w:hAnsi="仿宋" w:eastAsia="仿宋" w:cs="仿宋"/>
          <w:color w:val="000000" w:themeColor="text1"/>
          <w:kern w:val="2"/>
          <w:sz w:val="28"/>
          <w:szCs w:val="28"/>
          <w:lang w:bidi="ar-SA"/>
          <w14:textFill>
            <w14:solidFill>
              <w14:schemeClr w14:val="tx1"/>
            </w14:solidFill>
          </w14:textFill>
        </w:rPr>
        <w:t>一般性期刊论文加分上限为</w:t>
      </w:r>
      <w:bookmarkEnd w:id="2"/>
      <w:r>
        <w:rPr>
          <w:rFonts w:hint="eastAsia" w:ascii="仿宋" w:hAnsi="仿宋" w:eastAsia="仿宋" w:cs="仿宋"/>
          <w:color w:val="000000" w:themeColor="text1"/>
          <w:kern w:val="2"/>
          <w:sz w:val="28"/>
          <w:szCs w:val="28"/>
          <w:lang w:bidi="ar-SA"/>
          <w14:textFill>
            <w14:solidFill>
              <w14:schemeClr w14:val="tx1"/>
            </w14:solidFill>
          </w14:textFill>
        </w:rPr>
        <w:t>2篇，核心期刊不设上限要求。论文最终认定以专家商议评审为准。）</w:t>
      </w:r>
    </w:p>
    <w:p w14:paraId="5E8D6E11">
      <w:pPr>
        <w:widowControl/>
        <w:adjustRightInd w:val="0"/>
        <w:spacing w:before="100" w:after="100" w:afterLines="0" w:afterAutospacing="0" w:line="360" w:lineRule="auto"/>
        <w:ind w:left="0" w:leftChars="0" w:firstLine="480" w:firstLineChars="0"/>
        <w:jc w:val="both"/>
        <w:rPr>
          <w:rFonts w:hint="eastAsia" w:ascii="仿宋" w:hAnsi="仿宋" w:eastAsia="仿宋" w:cs="仿宋"/>
          <w:b w:val="0"/>
          <w:color w:val="000000" w:themeColor="text1"/>
          <w:kern w:val="2"/>
          <w:sz w:val="28"/>
          <w:szCs w:val="28"/>
          <w:lang w:bidi="ar-SA"/>
          <w14:textFill>
            <w14:solidFill>
              <w14:schemeClr w14:val="tx1"/>
            </w14:solidFill>
          </w14:textFill>
        </w:rPr>
      </w:pPr>
      <w:r>
        <w:rPr>
          <w:rFonts w:hint="eastAsia" w:ascii="仿宋" w:hAnsi="仿宋" w:eastAsia="仿宋" w:cs="仿宋"/>
          <w:color w:val="000000" w:themeColor="text1"/>
          <w:kern w:val="2"/>
          <w:sz w:val="28"/>
          <w:szCs w:val="28"/>
          <w:lang w:bidi="ar-SA"/>
          <w14:textFill>
            <w14:solidFill>
              <w14:schemeClr w14:val="tx1"/>
            </w14:solidFill>
          </w14:textFill>
        </w:rPr>
        <w:t>说明：承担课题的认定以提交相关官方书面证明材料为据。 </w:t>
      </w:r>
    </w:p>
    <w:tbl>
      <w:tblPr>
        <w:tblStyle w:val="16"/>
        <w:tblW w:w="4992" w:type="pct"/>
        <w:jc w:val="center"/>
        <w:shd w:val="clear" w:color="auto" w:fill="FFFFFF"/>
        <w:tblLayout w:type="fixed"/>
        <w:tblCellMar>
          <w:top w:w="0" w:type="dxa"/>
          <w:left w:w="0" w:type="dxa"/>
          <w:bottom w:w="0" w:type="dxa"/>
          <w:right w:w="0" w:type="dxa"/>
        </w:tblCellMar>
      </w:tblPr>
      <w:tblGrid>
        <w:gridCol w:w="2560"/>
        <w:gridCol w:w="812"/>
        <w:gridCol w:w="860"/>
        <w:gridCol w:w="355"/>
        <w:gridCol w:w="1850"/>
        <w:gridCol w:w="830"/>
        <w:gridCol w:w="1125"/>
        <w:gridCol w:w="692"/>
        <w:gridCol w:w="70"/>
      </w:tblGrid>
      <w:tr w14:paraId="0B58DF0F">
        <w:trPr>
          <w:trHeight w:val="0" w:hRule="atLeast"/>
          <w:jc w:val="center"/>
        </w:trPr>
        <w:tc>
          <w:tcPr>
            <w:tcW w:w="5000" w:type="pct"/>
            <w:gridSpan w:val="9"/>
            <w:tcBorders>
              <w:top w:val="nil"/>
              <w:left w:val="nil"/>
              <w:bottom w:val="single" w:color="000000" w:sz="6" w:space="0"/>
              <w:right w:val="nil"/>
            </w:tcBorders>
            <w:shd w:val="clear" w:color="auto" w:fill="FFFFFF"/>
            <w:noWrap/>
            <w:tcMar>
              <w:top w:w="0" w:type="dxa"/>
              <w:left w:w="105" w:type="dxa"/>
              <w:bottom w:w="0" w:type="dxa"/>
              <w:right w:w="105" w:type="dxa"/>
            </w:tcMar>
            <w:vAlign w:val="center"/>
          </w:tcPr>
          <w:p w14:paraId="1D32A0B6">
            <w:pPr>
              <w:widowControl/>
              <w:snapToGrid w:val="0"/>
              <w:ind w:right="30"/>
              <w:jc w:val="center"/>
              <w:rPr>
                <w:rFonts w:hint="eastAsia" w:ascii="仿宋" w:hAnsi="仿宋" w:eastAsia="仿宋" w:cs="仿宋"/>
                <w:color w:val="333333"/>
                <w:kern w:val="0"/>
                <w:sz w:val="24"/>
                <w:szCs w:val="24"/>
              </w:rPr>
            </w:pPr>
            <w:r>
              <w:rPr>
                <w:rFonts w:hint="eastAsia" w:ascii="仿宋" w:hAnsi="仿宋" w:eastAsia="仿宋" w:cs="仿宋"/>
                <w:b/>
                <w:bCs/>
                <w:color w:val="000000"/>
                <w:kern w:val="0"/>
                <w:sz w:val="28"/>
                <w:szCs w:val="28"/>
              </w:rPr>
              <w:t>论文加分细则（试行）</w:t>
            </w:r>
          </w:p>
        </w:tc>
      </w:tr>
      <w:tr w14:paraId="43684420">
        <w:trPr>
          <w:trHeight w:val="0" w:hRule="atLeast"/>
          <w:jc w:val="center"/>
        </w:trPr>
        <w:tc>
          <w:tcPr>
            <w:tcW w:w="1398" w:type="pct"/>
            <w:tcBorders>
              <w:top w:val="nil"/>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71AE33A0">
            <w:pPr>
              <w:widowControl/>
              <w:snapToGrid w:val="0"/>
              <w:jc w:val="center"/>
              <w:rPr>
                <w:rFonts w:hint="eastAsia" w:ascii="仿宋" w:hAnsi="仿宋" w:eastAsia="仿宋" w:cs="仿宋"/>
                <w:color w:val="333333"/>
                <w:kern w:val="0"/>
                <w:sz w:val="24"/>
                <w:szCs w:val="24"/>
              </w:rPr>
            </w:pPr>
            <w:r>
              <w:rPr>
                <w:rFonts w:hint="eastAsia" w:ascii="仿宋" w:hAnsi="仿宋" w:eastAsia="仿宋" w:cs="仿宋"/>
                <w:b/>
                <w:bCs/>
                <w:color w:val="000000"/>
                <w:kern w:val="0"/>
                <w:sz w:val="24"/>
                <w:szCs w:val="24"/>
              </w:rPr>
              <w:t>课题、学术论文类别</w:t>
            </w:r>
          </w:p>
        </w:tc>
        <w:tc>
          <w:tcPr>
            <w:tcW w:w="913"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7350FB94">
            <w:pPr>
              <w:widowControl/>
              <w:snapToGrid w:val="0"/>
              <w:jc w:val="center"/>
              <w:rPr>
                <w:rFonts w:hint="eastAsia" w:ascii="仿宋" w:hAnsi="仿宋" w:eastAsia="仿宋" w:cs="仿宋"/>
                <w:color w:val="333333"/>
                <w:kern w:val="0"/>
                <w:sz w:val="24"/>
                <w:szCs w:val="24"/>
              </w:rPr>
            </w:pPr>
            <w:r>
              <w:rPr>
                <w:rFonts w:hint="eastAsia" w:ascii="仿宋" w:hAnsi="仿宋" w:eastAsia="仿宋" w:cs="仿宋"/>
                <w:b/>
                <w:bCs/>
                <w:color w:val="000000"/>
                <w:kern w:val="0"/>
                <w:sz w:val="24"/>
                <w:szCs w:val="24"/>
              </w:rPr>
              <w:t>类别</w:t>
            </w:r>
          </w:p>
        </w:tc>
        <w:tc>
          <w:tcPr>
            <w:tcW w:w="1204"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0A55AD17">
            <w:pPr>
              <w:widowControl/>
              <w:snapToGrid w:val="0"/>
              <w:jc w:val="center"/>
              <w:rPr>
                <w:rFonts w:hint="eastAsia" w:ascii="仿宋" w:hAnsi="仿宋" w:eastAsia="仿宋" w:cs="仿宋"/>
                <w:color w:val="333333"/>
                <w:kern w:val="0"/>
                <w:sz w:val="24"/>
                <w:szCs w:val="24"/>
              </w:rPr>
            </w:pPr>
            <w:r>
              <w:rPr>
                <w:rFonts w:hint="eastAsia" w:ascii="仿宋" w:hAnsi="仿宋" w:eastAsia="仿宋" w:cs="仿宋"/>
                <w:b/>
                <w:bCs/>
                <w:color w:val="000000"/>
                <w:kern w:val="0"/>
                <w:sz w:val="24"/>
                <w:szCs w:val="24"/>
              </w:rPr>
              <w:t>字数</w:t>
            </w:r>
          </w:p>
        </w:tc>
        <w:tc>
          <w:tcPr>
            <w:tcW w:w="453"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1FD4F4DD">
            <w:pPr>
              <w:widowControl/>
              <w:snapToGrid w:val="0"/>
              <w:jc w:val="center"/>
              <w:rPr>
                <w:rFonts w:hint="eastAsia" w:ascii="仿宋" w:hAnsi="仿宋" w:eastAsia="仿宋" w:cs="仿宋"/>
                <w:color w:val="333333"/>
                <w:kern w:val="0"/>
                <w:sz w:val="24"/>
                <w:szCs w:val="24"/>
              </w:rPr>
            </w:pPr>
            <w:r>
              <w:rPr>
                <w:rFonts w:hint="eastAsia" w:ascii="仿宋" w:hAnsi="仿宋" w:eastAsia="仿宋" w:cs="仿宋"/>
                <w:b/>
                <w:bCs/>
                <w:color w:val="000000"/>
                <w:kern w:val="0"/>
                <w:sz w:val="24"/>
                <w:szCs w:val="24"/>
              </w:rPr>
              <w:t>独著</w:t>
            </w:r>
          </w:p>
        </w:tc>
        <w:tc>
          <w:tcPr>
            <w:tcW w:w="614"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694C1D91">
            <w:pPr>
              <w:widowControl/>
              <w:snapToGrid w:val="0"/>
              <w:jc w:val="center"/>
              <w:rPr>
                <w:rFonts w:hint="eastAsia" w:ascii="仿宋" w:hAnsi="仿宋" w:eastAsia="仿宋" w:cs="仿宋"/>
                <w:color w:val="333333"/>
                <w:kern w:val="0"/>
                <w:sz w:val="24"/>
                <w:szCs w:val="24"/>
              </w:rPr>
            </w:pPr>
            <w:r>
              <w:rPr>
                <w:rFonts w:hint="eastAsia" w:ascii="仿宋" w:hAnsi="仿宋" w:eastAsia="仿宋" w:cs="仿宋"/>
                <w:b/>
                <w:bCs/>
                <w:color w:val="000000"/>
                <w:kern w:val="0"/>
                <w:sz w:val="24"/>
                <w:szCs w:val="24"/>
              </w:rPr>
              <w:t>第一作者</w:t>
            </w:r>
          </w:p>
        </w:tc>
        <w:tc>
          <w:tcPr>
            <w:tcW w:w="416"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0C12359F">
            <w:pPr>
              <w:widowControl/>
              <w:snapToGrid w:val="0"/>
              <w:jc w:val="center"/>
              <w:rPr>
                <w:rFonts w:hint="eastAsia" w:ascii="仿宋" w:hAnsi="仿宋" w:eastAsia="仿宋" w:cs="仿宋"/>
                <w:color w:val="333333"/>
                <w:kern w:val="0"/>
                <w:sz w:val="24"/>
                <w:szCs w:val="24"/>
              </w:rPr>
            </w:pPr>
            <w:r>
              <w:rPr>
                <w:rFonts w:hint="eastAsia" w:ascii="仿宋" w:hAnsi="仿宋" w:eastAsia="仿宋" w:cs="仿宋"/>
                <w:b/>
                <w:bCs/>
                <w:color w:val="000000"/>
                <w:kern w:val="0"/>
                <w:sz w:val="24"/>
                <w:szCs w:val="24"/>
              </w:rPr>
              <w:t>第二作者</w:t>
            </w:r>
          </w:p>
        </w:tc>
      </w:tr>
      <w:tr w14:paraId="114B9BA3">
        <w:trPr>
          <w:trHeight w:val="0" w:hRule="atLeast"/>
          <w:jc w:val="center"/>
        </w:trPr>
        <w:tc>
          <w:tcPr>
            <w:tcW w:w="1398" w:type="pct"/>
            <w:tcBorders>
              <w:top w:val="nil"/>
              <w:left w:val="single" w:color="000000" w:sz="6" w:space="0"/>
              <w:bottom w:val="nil"/>
              <w:right w:val="single" w:color="000000" w:sz="6" w:space="0"/>
            </w:tcBorders>
            <w:shd w:val="clear" w:color="auto" w:fill="FFFFFF"/>
            <w:noWrap/>
            <w:tcMar>
              <w:top w:w="0" w:type="dxa"/>
              <w:left w:w="105" w:type="dxa"/>
              <w:bottom w:w="0" w:type="dxa"/>
              <w:right w:w="105" w:type="dxa"/>
            </w:tcMar>
            <w:vAlign w:val="center"/>
          </w:tcPr>
          <w:p w14:paraId="7C640352">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核心期刊(I类)</w:t>
            </w:r>
          </w:p>
        </w:tc>
        <w:tc>
          <w:tcPr>
            <w:tcW w:w="913" w:type="pct"/>
            <w:gridSpan w:val="2"/>
            <w:vMerge w:val="restar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69C23752">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论文</w:t>
            </w:r>
          </w:p>
        </w:tc>
        <w:tc>
          <w:tcPr>
            <w:tcW w:w="1204" w:type="pct"/>
            <w:gridSpan w:val="2"/>
            <w:tcBorders>
              <w:top w:val="nil"/>
              <w:left w:val="nil"/>
              <w:bottom w:val="nil"/>
              <w:right w:val="single" w:color="000000" w:sz="6" w:space="0"/>
            </w:tcBorders>
            <w:shd w:val="clear" w:color="auto" w:fill="FFFFFF"/>
            <w:noWrap/>
            <w:tcMar>
              <w:top w:w="0" w:type="dxa"/>
              <w:left w:w="105" w:type="dxa"/>
              <w:bottom w:w="0" w:type="dxa"/>
              <w:right w:w="105" w:type="dxa"/>
            </w:tcMar>
            <w:vAlign w:val="center"/>
          </w:tcPr>
          <w:p w14:paraId="77478A95">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5000字以上</w:t>
            </w:r>
          </w:p>
        </w:tc>
        <w:tc>
          <w:tcPr>
            <w:tcW w:w="453" w:type="pct"/>
            <w:tcBorders>
              <w:top w:val="nil"/>
              <w:left w:val="nil"/>
              <w:bottom w:val="nil"/>
              <w:right w:val="single" w:color="000000" w:sz="6" w:space="0"/>
            </w:tcBorders>
            <w:shd w:val="clear" w:color="auto" w:fill="FFFFFF"/>
            <w:noWrap/>
            <w:tcMar>
              <w:top w:w="0" w:type="dxa"/>
              <w:left w:w="105" w:type="dxa"/>
              <w:bottom w:w="0" w:type="dxa"/>
              <w:right w:w="105" w:type="dxa"/>
            </w:tcMar>
            <w:vAlign w:val="center"/>
          </w:tcPr>
          <w:p w14:paraId="174D5B67">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12-15</w:t>
            </w:r>
          </w:p>
        </w:tc>
        <w:tc>
          <w:tcPr>
            <w:tcW w:w="614" w:type="pct"/>
            <w:tcBorders>
              <w:top w:val="nil"/>
              <w:left w:val="nil"/>
              <w:bottom w:val="nil"/>
              <w:right w:val="single" w:color="000000" w:sz="6" w:space="0"/>
            </w:tcBorders>
            <w:shd w:val="clear" w:color="auto" w:fill="FFFFFF"/>
            <w:noWrap/>
            <w:tcMar>
              <w:top w:w="0" w:type="dxa"/>
              <w:left w:w="105" w:type="dxa"/>
              <w:bottom w:w="0" w:type="dxa"/>
              <w:right w:w="105" w:type="dxa"/>
            </w:tcMar>
            <w:vAlign w:val="center"/>
          </w:tcPr>
          <w:p w14:paraId="36C5FAC6">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8-11</w:t>
            </w:r>
          </w:p>
        </w:tc>
        <w:tc>
          <w:tcPr>
            <w:tcW w:w="416" w:type="pct"/>
            <w:gridSpan w:val="2"/>
            <w:tcBorders>
              <w:top w:val="nil"/>
              <w:left w:val="nil"/>
              <w:bottom w:val="nil"/>
              <w:right w:val="single" w:color="000000" w:sz="6" w:space="0"/>
            </w:tcBorders>
            <w:shd w:val="clear" w:color="auto" w:fill="FFFFFF"/>
            <w:noWrap/>
            <w:tcMar>
              <w:top w:w="0" w:type="dxa"/>
              <w:left w:w="105" w:type="dxa"/>
              <w:bottom w:w="0" w:type="dxa"/>
              <w:right w:w="105" w:type="dxa"/>
            </w:tcMar>
            <w:vAlign w:val="center"/>
          </w:tcPr>
          <w:p w14:paraId="54303C32">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4-7</w:t>
            </w:r>
          </w:p>
        </w:tc>
      </w:tr>
      <w:tr w14:paraId="6AFAF841">
        <w:trPr>
          <w:trHeight w:val="0" w:hRule="atLeast"/>
          <w:jc w:val="center"/>
        </w:trPr>
        <w:tc>
          <w:tcPr>
            <w:tcW w:w="1398" w:type="pc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2BBED23E">
            <w:pPr>
              <w:widowControl/>
              <w:snapToGrid w:val="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南大核心期刊（包括集刊和扩展版、人大转载）</w:t>
            </w:r>
          </w:p>
        </w:tc>
        <w:tc>
          <w:tcPr>
            <w:tcW w:w="913" w:type="pct"/>
            <w:gridSpan w:val="2"/>
            <w:vMerge w:val="continue"/>
            <w:tcBorders>
              <w:top w:val="nil"/>
              <w:left w:val="nil"/>
              <w:bottom w:val="single" w:color="000000" w:sz="6" w:space="0"/>
              <w:right w:val="single" w:color="000000" w:sz="6" w:space="0"/>
            </w:tcBorders>
            <w:shd w:val="clear" w:color="auto" w:fill="FFFFFF"/>
            <w:vAlign w:val="center"/>
          </w:tcPr>
          <w:p w14:paraId="7529726A">
            <w:pPr>
              <w:widowControl/>
              <w:snapToGrid w:val="0"/>
              <w:rPr>
                <w:rFonts w:hint="eastAsia" w:ascii="仿宋" w:hAnsi="仿宋" w:eastAsia="仿宋" w:cs="仿宋"/>
                <w:color w:val="333333"/>
                <w:kern w:val="0"/>
                <w:sz w:val="24"/>
                <w:szCs w:val="24"/>
              </w:rPr>
            </w:pPr>
          </w:p>
        </w:tc>
        <w:tc>
          <w:tcPr>
            <w:tcW w:w="1204" w:type="pct"/>
            <w:gridSpan w:val="2"/>
            <w:tcBorders>
              <w:top w:val="single" w:color="000000" w:sz="6" w:space="0"/>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5CFCF228">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5000字以下</w:t>
            </w:r>
          </w:p>
        </w:tc>
        <w:tc>
          <w:tcPr>
            <w:tcW w:w="453" w:type="pct"/>
            <w:tcBorders>
              <w:top w:val="single" w:color="000000" w:sz="6" w:space="0"/>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2985C951">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5-11</w:t>
            </w:r>
          </w:p>
        </w:tc>
        <w:tc>
          <w:tcPr>
            <w:tcW w:w="614" w:type="pct"/>
            <w:tcBorders>
              <w:top w:val="single" w:color="000000" w:sz="6" w:space="0"/>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4668F2FC">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4-7</w:t>
            </w:r>
          </w:p>
        </w:tc>
        <w:tc>
          <w:tcPr>
            <w:tcW w:w="416" w:type="pct"/>
            <w:gridSpan w:val="2"/>
            <w:tcBorders>
              <w:top w:val="single" w:color="000000" w:sz="6" w:space="0"/>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656D468C">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2-3</w:t>
            </w:r>
          </w:p>
        </w:tc>
      </w:tr>
      <w:tr w14:paraId="03BD2D8D">
        <w:trPr>
          <w:trHeight w:val="0" w:hRule="atLeast"/>
          <w:jc w:val="center"/>
        </w:trPr>
        <w:tc>
          <w:tcPr>
            <w:tcW w:w="1398" w:type="pct"/>
            <w:vMerge w:val="restar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3EF0493B">
            <w:pPr>
              <w:widowControl/>
              <w:snapToGrid w:val="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北大核心期刊、重要报纸的理论版、外国学术期刊(II类)</w:t>
            </w:r>
          </w:p>
        </w:tc>
        <w:tc>
          <w:tcPr>
            <w:tcW w:w="913" w:type="pct"/>
            <w:gridSpan w:val="2"/>
            <w:vMerge w:val="restar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231C1827">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论文</w:t>
            </w:r>
          </w:p>
        </w:tc>
        <w:tc>
          <w:tcPr>
            <w:tcW w:w="1204"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0BF30608">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5000字以上</w:t>
            </w:r>
          </w:p>
        </w:tc>
        <w:tc>
          <w:tcPr>
            <w:tcW w:w="453"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4C26D4D3">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8-10</w:t>
            </w:r>
          </w:p>
        </w:tc>
        <w:tc>
          <w:tcPr>
            <w:tcW w:w="614"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6CEF5ADD">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4-7</w:t>
            </w:r>
          </w:p>
        </w:tc>
        <w:tc>
          <w:tcPr>
            <w:tcW w:w="416"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71919D91">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2-3</w:t>
            </w:r>
          </w:p>
        </w:tc>
      </w:tr>
      <w:tr w14:paraId="1714DAA9">
        <w:trPr>
          <w:trHeight w:val="0" w:hRule="atLeast"/>
          <w:jc w:val="center"/>
        </w:trPr>
        <w:tc>
          <w:tcPr>
            <w:tcW w:w="1398" w:type="pct"/>
            <w:vMerge w:val="continue"/>
            <w:tcBorders>
              <w:top w:val="nil"/>
              <w:left w:val="single" w:color="000000" w:sz="6" w:space="0"/>
              <w:bottom w:val="single" w:color="000000" w:sz="6" w:space="0"/>
              <w:right w:val="single" w:color="000000" w:sz="6" w:space="0"/>
            </w:tcBorders>
            <w:shd w:val="clear" w:color="auto" w:fill="FFFFFF"/>
            <w:vAlign w:val="center"/>
          </w:tcPr>
          <w:p w14:paraId="562880D1">
            <w:pPr>
              <w:widowControl/>
              <w:snapToGrid w:val="0"/>
              <w:rPr>
                <w:rFonts w:hint="eastAsia" w:ascii="仿宋" w:hAnsi="仿宋" w:eastAsia="仿宋" w:cs="仿宋"/>
                <w:color w:val="333333"/>
                <w:kern w:val="0"/>
                <w:sz w:val="24"/>
                <w:szCs w:val="24"/>
              </w:rPr>
            </w:pPr>
          </w:p>
        </w:tc>
        <w:tc>
          <w:tcPr>
            <w:tcW w:w="913" w:type="pct"/>
            <w:gridSpan w:val="2"/>
            <w:vMerge w:val="continue"/>
            <w:tcBorders>
              <w:top w:val="nil"/>
              <w:left w:val="nil"/>
              <w:bottom w:val="single" w:color="000000" w:sz="6" w:space="0"/>
              <w:right w:val="single" w:color="000000" w:sz="6" w:space="0"/>
            </w:tcBorders>
            <w:shd w:val="clear" w:color="auto" w:fill="FFFFFF"/>
            <w:vAlign w:val="center"/>
          </w:tcPr>
          <w:p w14:paraId="23B0F82C">
            <w:pPr>
              <w:widowControl/>
              <w:snapToGrid w:val="0"/>
              <w:rPr>
                <w:rFonts w:hint="eastAsia" w:ascii="仿宋" w:hAnsi="仿宋" w:eastAsia="仿宋" w:cs="仿宋"/>
                <w:color w:val="333333"/>
                <w:kern w:val="0"/>
                <w:sz w:val="24"/>
                <w:szCs w:val="24"/>
              </w:rPr>
            </w:pPr>
          </w:p>
        </w:tc>
        <w:tc>
          <w:tcPr>
            <w:tcW w:w="1204"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520FB16F">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5000字以下</w:t>
            </w:r>
          </w:p>
        </w:tc>
        <w:tc>
          <w:tcPr>
            <w:tcW w:w="453"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57DFB91D">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6-8</w:t>
            </w:r>
          </w:p>
        </w:tc>
        <w:tc>
          <w:tcPr>
            <w:tcW w:w="614"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15D73AA0">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4-5</w:t>
            </w:r>
          </w:p>
        </w:tc>
        <w:tc>
          <w:tcPr>
            <w:tcW w:w="416"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13F17EEA">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1-2</w:t>
            </w:r>
          </w:p>
        </w:tc>
      </w:tr>
      <w:tr w14:paraId="112F7D6F">
        <w:trPr>
          <w:trHeight w:val="0" w:hRule="atLeast"/>
          <w:jc w:val="center"/>
        </w:trPr>
        <w:tc>
          <w:tcPr>
            <w:tcW w:w="1398" w:type="pct"/>
            <w:vMerge w:val="continue"/>
            <w:tcBorders>
              <w:top w:val="nil"/>
              <w:left w:val="single" w:color="000000" w:sz="6" w:space="0"/>
              <w:bottom w:val="single" w:color="000000" w:sz="6" w:space="0"/>
              <w:right w:val="single" w:color="000000" w:sz="6" w:space="0"/>
            </w:tcBorders>
            <w:shd w:val="clear" w:color="auto" w:fill="FFFFFF"/>
            <w:vAlign w:val="center"/>
          </w:tcPr>
          <w:p w14:paraId="6AF10F0B">
            <w:pPr>
              <w:widowControl/>
              <w:snapToGrid w:val="0"/>
              <w:rPr>
                <w:rFonts w:hint="eastAsia" w:ascii="仿宋" w:hAnsi="仿宋" w:eastAsia="仿宋" w:cs="仿宋"/>
                <w:color w:val="333333"/>
                <w:kern w:val="0"/>
                <w:sz w:val="24"/>
                <w:szCs w:val="24"/>
              </w:rPr>
            </w:pPr>
          </w:p>
        </w:tc>
        <w:tc>
          <w:tcPr>
            <w:tcW w:w="913" w:type="pct"/>
            <w:gridSpan w:val="2"/>
            <w:vMerge w:val="restar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02507F6C">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评论</w:t>
            </w:r>
          </w:p>
        </w:tc>
        <w:tc>
          <w:tcPr>
            <w:tcW w:w="1204"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11F6042E">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2500字以上</w:t>
            </w:r>
          </w:p>
        </w:tc>
        <w:tc>
          <w:tcPr>
            <w:tcW w:w="453"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4D0602BE">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3-5</w:t>
            </w:r>
          </w:p>
        </w:tc>
        <w:tc>
          <w:tcPr>
            <w:tcW w:w="614"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33ED7A76">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2.5</w:t>
            </w:r>
          </w:p>
        </w:tc>
        <w:tc>
          <w:tcPr>
            <w:tcW w:w="416"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765A76DB">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1.5</w:t>
            </w:r>
          </w:p>
        </w:tc>
      </w:tr>
      <w:tr w14:paraId="075F5065">
        <w:trPr>
          <w:trHeight w:val="0" w:hRule="atLeast"/>
          <w:jc w:val="center"/>
        </w:trPr>
        <w:tc>
          <w:tcPr>
            <w:tcW w:w="1398" w:type="pct"/>
            <w:vMerge w:val="continue"/>
            <w:tcBorders>
              <w:top w:val="nil"/>
              <w:left w:val="single" w:color="000000" w:sz="6" w:space="0"/>
              <w:bottom w:val="single" w:color="000000" w:sz="6" w:space="0"/>
              <w:right w:val="single" w:color="000000" w:sz="6" w:space="0"/>
            </w:tcBorders>
            <w:shd w:val="clear" w:color="auto" w:fill="FFFFFF"/>
            <w:vAlign w:val="center"/>
          </w:tcPr>
          <w:p w14:paraId="28C7600B">
            <w:pPr>
              <w:widowControl/>
              <w:snapToGrid w:val="0"/>
              <w:rPr>
                <w:rFonts w:hint="eastAsia" w:ascii="仿宋" w:hAnsi="仿宋" w:eastAsia="仿宋" w:cs="仿宋"/>
                <w:color w:val="333333"/>
                <w:kern w:val="0"/>
                <w:sz w:val="24"/>
                <w:szCs w:val="24"/>
              </w:rPr>
            </w:pPr>
          </w:p>
        </w:tc>
        <w:tc>
          <w:tcPr>
            <w:tcW w:w="913" w:type="pct"/>
            <w:gridSpan w:val="2"/>
            <w:vMerge w:val="continue"/>
            <w:tcBorders>
              <w:top w:val="nil"/>
              <w:left w:val="nil"/>
              <w:bottom w:val="single" w:color="000000" w:sz="6" w:space="0"/>
              <w:right w:val="single" w:color="000000" w:sz="6" w:space="0"/>
            </w:tcBorders>
            <w:shd w:val="clear" w:color="auto" w:fill="FFFFFF"/>
            <w:vAlign w:val="center"/>
          </w:tcPr>
          <w:p w14:paraId="5F7BA15B">
            <w:pPr>
              <w:widowControl/>
              <w:snapToGrid w:val="0"/>
              <w:rPr>
                <w:rFonts w:hint="eastAsia" w:ascii="仿宋" w:hAnsi="仿宋" w:eastAsia="仿宋" w:cs="仿宋"/>
                <w:color w:val="333333"/>
                <w:kern w:val="0"/>
                <w:sz w:val="24"/>
                <w:szCs w:val="24"/>
              </w:rPr>
            </w:pPr>
          </w:p>
        </w:tc>
        <w:tc>
          <w:tcPr>
            <w:tcW w:w="1204"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2577500E">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2500字以下</w:t>
            </w:r>
          </w:p>
        </w:tc>
        <w:tc>
          <w:tcPr>
            <w:tcW w:w="453"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3E08FD1C">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2.5</w:t>
            </w:r>
          </w:p>
        </w:tc>
        <w:tc>
          <w:tcPr>
            <w:tcW w:w="614"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552DEA1A">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w:t>
            </w:r>
          </w:p>
        </w:tc>
        <w:tc>
          <w:tcPr>
            <w:tcW w:w="416"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66049DDE">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w:t>
            </w:r>
          </w:p>
        </w:tc>
      </w:tr>
      <w:tr w14:paraId="272AA357">
        <w:trPr>
          <w:trHeight w:val="0" w:hRule="atLeast"/>
          <w:jc w:val="center"/>
        </w:trPr>
        <w:tc>
          <w:tcPr>
            <w:tcW w:w="1398" w:type="pct"/>
            <w:vMerge w:val="restart"/>
            <w:tcBorders>
              <w:top w:val="nil"/>
              <w:left w:val="single" w:color="000000" w:sz="6" w:space="0"/>
              <w:bottom w:val="nil"/>
              <w:right w:val="single" w:color="000000" w:sz="6" w:space="0"/>
            </w:tcBorders>
            <w:shd w:val="clear" w:color="auto" w:fill="FFFFFF"/>
            <w:tcMar>
              <w:top w:w="0" w:type="dxa"/>
              <w:left w:w="105" w:type="dxa"/>
              <w:bottom w:w="0" w:type="dxa"/>
              <w:right w:w="105" w:type="dxa"/>
            </w:tcMar>
            <w:vAlign w:val="center"/>
          </w:tcPr>
          <w:p w14:paraId="7E55CDB8">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一般刊物</w:t>
            </w:r>
          </w:p>
        </w:tc>
        <w:tc>
          <w:tcPr>
            <w:tcW w:w="913" w:type="pct"/>
            <w:gridSpan w:val="2"/>
            <w:vMerge w:val="restart"/>
            <w:tcBorders>
              <w:top w:val="nil"/>
              <w:left w:val="nil"/>
              <w:bottom w:val="nil"/>
              <w:right w:val="single" w:color="000000" w:sz="6" w:space="0"/>
            </w:tcBorders>
            <w:shd w:val="clear" w:color="auto" w:fill="FFFFFF"/>
            <w:noWrap/>
            <w:tcMar>
              <w:top w:w="0" w:type="dxa"/>
              <w:left w:w="105" w:type="dxa"/>
              <w:bottom w:w="0" w:type="dxa"/>
              <w:right w:w="105" w:type="dxa"/>
            </w:tcMar>
            <w:vAlign w:val="center"/>
          </w:tcPr>
          <w:p w14:paraId="262221D3">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论文（含评论）</w:t>
            </w:r>
          </w:p>
        </w:tc>
        <w:tc>
          <w:tcPr>
            <w:tcW w:w="1204"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6E7B7054">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5000字以上</w:t>
            </w:r>
          </w:p>
        </w:tc>
        <w:tc>
          <w:tcPr>
            <w:tcW w:w="453"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28ACE6BE">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6-7</w:t>
            </w:r>
          </w:p>
        </w:tc>
        <w:tc>
          <w:tcPr>
            <w:tcW w:w="614"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52391D09">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4-5</w:t>
            </w:r>
          </w:p>
        </w:tc>
        <w:tc>
          <w:tcPr>
            <w:tcW w:w="416"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633B0D26">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1-2</w:t>
            </w:r>
          </w:p>
        </w:tc>
      </w:tr>
      <w:tr w14:paraId="5A64637D">
        <w:trPr>
          <w:trHeight w:val="0" w:hRule="atLeast"/>
          <w:jc w:val="center"/>
        </w:trPr>
        <w:tc>
          <w:tcPr>
            <w:tcW w:w="1398" w:type="pct"/>
            <w:vMerge w:val="continue"/>
            <w:tcBorders>
              <w:top w:val="nil"/>
              <w:left w:val="single" w:color="000000" w:sz="6" w:space="0"/>
              <w:bottom w:val="nil"/>
              <w:right w:val="single" w:color="000000" w:sz="6" w:space="0"/>
            </w:tcBorders>
            <w:shd w:val="clear" w:color="auto" w:fill="FFFFFF"/>
            <w:vAlign w:val="center"/>
          </w:tcPr>
          <w:p w14:paraId="566FB881">
            <w:pPr>
              <w:widowControl/>
              <w:snapToGrid w:val="0"/>
              <w:rPr>
                <w:rFonts w:hint="eastAsia" w:ascii="仿宋" w:hAnsi="仿宋" w:eastAsia="仿宋" w:cs="仿宋"/>
                <w:color w:val="333333"/>
                <w:kern w:val="0"/>
                <w:sz w:val="24"/>
                <w:szCs w:val="24"/>
              </w:rPr>
            </w:pPr>
          </w:p>
        </w:tc>
        <w:tc>
          <w:tcPr>
            <w:tcW w:w="913" w:type="pct"/>
            <w:gridSpan w:val="2"/>
            <w:vMerge w:val="continue"/>
            <w:tcBorders>
              <w:top w:val="nil"/>
              <w:left w:val="nil"/>
              <w:bottom w:val="nil"/>
              <w:right w:val="single" w:color="000000" w:sz="6" w:space="0"/>
            </w:tcBorders>
            <w:shd w:val="clear" w:color="auto" w:fill="FFFFFF"/>
            <w:vAlign w:val="center"/>
          </w:tcPr>
          <w:p w14:paraId="75383D13">
            <w:pPr>
              <w:widowControl/>
              <w:snapToGrid w:val="0"/>
              <w:rPr>
                <w:rFonts w:hint="eastAsia" w:ascii="仿宋" w:hAnsi="仿宋" w:eastAsia="仿宋" w:cs="仿宋"/>
                <w:color w:val="333333"/>
                <w:kern w:val="0"/>
                <w:sz w:val="24"/>
                <w:szCs w:val="24"/>
              </w:rPr>
            </w:pPr>
          </w:p>
        </w:tc>
        <w:tc>
          <w:tcPr>
            <w:tcW w:w="1204"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7E27B37B">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2500-5000字</w:t>
            </w:r>
          </w:p>
        </w:tc>
        <w:tc>
          <w:tcPr>
            <w:tcW w:w="453"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16C57D5E">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3-4</w:t>
            </w:r>
          </w:p>
        </w:tc>
        <w:tc>
          <w:tcPr>
            <w:tcW w:w="614"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0352C064">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2</w:t>
            </w:r>
          </w:p>
        </w:tc>
        <w:tc>
          <w:tcPr>
            <w:tcW w:w="416"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5EF61E3E">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1</w:t>
            </w:r>
          </w:p>
        </w:tc>
      </w:tr>
      <w:tr w14:paraId="1D0DB04F">
        <w:trPr>
          <w:trHeight w:val="0" w:hRule="atLeast"/>
          <w:jc w:val="center"/>
        </w:trPr>
        <w:tc>
          <w:tcPr>
            <w:tcW w:w="1398" w:type="pct"/>
            <w:vMerge w:val="continue"/>
            <w:tcBorders>
              <w:top w:val="nil"/>
              <w:left w:val="single" w:color="000000" w:sz="6" w:space="0"/>
              <w:bottom w:val="nil"/>
              <w:right w:val="single" w:color="000000" w:sz="6" w:space="0"/>
            </w:tcBorders>
            <w:shd w:val="clear" w:color="auto" w:fill="FFFFFF"/>
            <w:vAlign w:val="center"/>
          </w:tcPr>
          <w:p w14:paraId="6964ACBF">
            <w:pPr>
              <w:widowControl/>
              <w:snapToGrid w:val="0"/>
              <w:rPr>
                <w:rFonts w:hint="eastAsia" w:ascii="仿宋" w:hAnsi="仿宋" w:eastAsia="仿宋" w:cs="仿宋"/>
                <w:color w:val="333333"/>
                <w:kern w:val="0"/>
                <w:sz w:val="24"/>
                <w:szCs w:val="24"/>
              </w:rPr>
            </w:pPr>
          </w:p>
        </w:tc>
        <w:tc>
          <w:tcPr>
            <w:tcW w:w="913" w:type="pct"/>
            <w:gridSpan w:val="2"/>
            <w:vMerge w:val="continue"/>
            <w:tcBorders>
              <w:top w:val="nil"/>
              <w:left w:val="nil"/>
              <w:bottom w:val="nil"/>
              <w:right w:val="single" w:color="000000" w:sz="6" w:space="0"/>
            </w:tcBorders>
            <w:shd w:val="clear" w:color="auto" w:fill="FFFFFF"/>
            <w:vAlign w:val="center"/>
          </w:tcPr>
          <w:p w14:paraId="00011140">
            <w:pPr>
              <w:widowControl/>
              <w:snapToGrid w:val="0"/>
              <w:rPr>
                <w:rFonts w:hint="eastAsia" w:ascii="仿宋" w:hAnsi="仿宋" w:eastAsia="仿宋" w:cs="仿宋"/>
                <w:color w:val="333333"/>
                <w:kern w:val="0"/>
                <w:sz w:val="24"/>
                <w:szCs w:val="24"/>
              </w:rPr>
            </w:pPr>
          </w:p>
        </w:tc>
        <w:tc>
          <w:tcPr>
            <w:tcW w:w="1204"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0E3AC1FA">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2500以下</w:t>
            </w:r>
          </w:p>
        </w:tc>
        <w:tc>
          <w:tcPr>
            <w:tcW w:w="453"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6C69881A">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2</w:t>
            </w:r>
          </w:p>
        </w:tc>
        <w:tc>
          <w:tcPr>
            <w:tcW w:w="614"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4DA1FE6F">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w:t>
            </w:r>
          </w:p>
        </w:tc>
        <w:tc>
          <w:tcPr>
            <w:tcW w:w="416"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401486C9">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w:t>
            </w:r>
          </w:p>
        </w:tc>
      </w:tr>
      <w:tr w14:paraId="09161E99">
        <w:trPr>
          <w:trHeight w:val="0" w:hRule="atLeast"/>
          <w:jc w:val="center"/>
        </w:trPr>
        <w:tc>
          <w:tcPr>
            <w:tcW w:w="1398" w:type="pct"/>
            <w:vMerge w:val="restart"/>
            <w:tcBorders>
              <w:top w:val="single" w:color="000000" w:sz="6" w:space="0"/>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67A5B6E5">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论文集</w:t>
            </w:r>
          </w:p>
        </w:tc>
        <w:tc>
          <w:tcPr>
            <w:tcW w:w="913" w:type="pct"/>
            <w:gridSpan w:val="2"/>
            <w:vMerge w:val="restart"/>
            <w:tcBorders>
              <w:top w:val="single" w:color="000000" w:sz="6" w:space="0"/>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070A1F40">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国际性论文集（外文投稿）</w:t>
            </w:r>
          </w:p>
        </w:tc>
        <w:tc>
          <w:tcPr>
            <w:tcW w:w="1204"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053DFFDB">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4000字以上</w:t>
            </w:r>
          </w:p>
        </w:tc>
        <w:tc>
          <w:tcPr>
            <w:tcW w:w="453"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247C1735">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5</w:t>
            </w:r>
          </w:p>
        </w:tc>
        <w:tc>
          <w:tcPr>
            <w:tcW w:w="614"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047BBD1F">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3.5</w:t>
            </w:r>
          </w:p>
        </w:tc>
        <w:tc>
          <w:tcPr>
            <w:tcW w:w="416"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5B305837">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1.5</w:t>
            </w:r>
          </w:p>
        </w:tc>
      </w:tr>
      <w:tr w14:paraId="7705FE6C">
        <w:trPr>
          <w:trHeight w:val="0" w:hRule="atLeast"/>
          <w:jc w:val="center"/>
        </w:trPr>
        <w:tc>
          <w:tcPr>
            <w:tcW w:w="1398" w:type="pct"/>
            <w:vMerge w:val="continue"/>
            <w:tcBorders>
              <w:top w:val="single" w:color="000000" w:sz="6" w:space="0"/>
              <w:left w:val="single" w:color="000000" w:sz="6" w:space="0"/>
              <w:bottom w:val="single" w:color="000000" w:sz="6" w:space="0"/>
              <w:right w:val="single" w:color="000000" w:sz="6" w:space="0"/>
            </w:tcBorders>
            <w:shd w:val="clear" w:color="auto" w:fill="FFFFFF"/>
            <w:vAlign w:val="center"/>
          </w:tcPr>
          <w:p w14:paraId="5B941628">
            <w:pPr>
              <w:widowControl/>
              <w:snapToGrid w:val="0"/>
              <w:rPr>
                <w:rFonts w:hint="eastAsia" w:ascii="仿宋" w:hAnsi="仿宋" w:eastAsia="仿宋" w:cs="仿宋"/>
                <w:color w:val="333333"/>
                <w:kern w:val="0"/>
                <w:sz w:val="24"/>
                <w:szCs w:val="24"/>
              </w:rPr>
            </w:pPr>
          </w:p>
        </w:tc>
        <w:tc>
          <w:tcPr>
            <w:tcW w:w="913" w:type="pct"/>
            <w:gridSpan w:val="2"/>
            <w:vMerge w:val="continue"/>
            <w:tcBorders>
              <w:top w:val="single" w:color="000000" w:sz="6" w:space="0"/>
              <w:left w:val="nil"/>
              <w:bottom w:val="single" w:color="000000" w:sz="6" w:space="0"/>
              <w:right w:val="single" w:color="000000" w:sz="6" w:space="0"/>
            </w:tcBorders>
            <w:shd w:val="clear" w:color="auto" w:fill="FFFFFF"/>
            <w:vAlign w:val="center"/>
          </w:tcPr>
          <w:p w14:paraId="6CDC2FE6">
            <w:pPr>
              <w:widowControl/>
              <w:snapToGrid w:val="0"/>
              <w:rPr>
                <w:rFonts w:hint="eastAsia" w:ascii="仿宋" w:hAnsi="仿宋" w:eastAsia="仿宋" w:cs="仿宋"/>
                <w:color w:val="333333"/>
                <w:kern w:val="0"/>
                <w:sz w:val="24"/>
                <w:szCs w:val="24"/>
              </w:rPr>
            </w:pPr>
          </w:p>
        </w:tc>
        <w:tc>
          <w:tcPr>
            <w:tcW w:w="1204"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4D8053C1">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4000字以下</w:t>
            </w:r>
          </w:p>
        </w:tc>
        <w:tc>
          <w:tcPr>
            <w:tcW w:w="453"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533B2357">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3</w:t>
            </w:r>
          </w:p>
        </w:tc>
        <w:tc>
          <w:tcPr>
            <w:tcW w:w="614"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2893090F">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2</w:t>
            </w:r>
          </w:p>
        </w:tc>
        <w:tc>
          <w:tcPr>
            <w:tcW w:w="416"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01DD6760">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1</w:t>
            </w:r>
          </w:p>
        </w:tc>
      </w:tr>
      <w:tr w14:paraId="2D6E75B2">
        <w:trPr>
          <w:trHeight w:val="0" w:hRule="atLeast"/>
          <w:jc w:val="center"/>
        </w:trPr>
        <w:tc>
          <w:tcPr>
            <w:tcW w:w="1398" w:type="pct"/>
            <w:vMerge w:val="continue"/>
            <w:tcBorders>
              <w:top w:val="single" w:color="000000" w:sz="6" w:space="0"/>
              <w:left w:val="single" w:color="000000" w:sz="6" w:space="0"/>
              <w:bottom w:val="single" w:color="000000" w:sz="6" w:space="0"/>
              <w:right w:val="single" w:color="000000" w:sz="6" w:space="0"/>
            </w:tcBorders>
            <w:shd w:val="clear" w:color="auto" w:fill="FFFFFF"/>
            <w:vAlign w:val="center"/>
          </w:tcPr>
          <w:p w14:paraId="60425785">
            <w:pPr>
              <w:widowControl/>
              <w:snapToGrid w:val="0"/>
              <w:rPr>
                <w:rFonts w:hint="eastAsia" w:ascii="仿宋" w:hAnsi="仿宋" w:eastAsia="仿宋" w:cs="仿宋"/>
                <w:color w:val="333333"/>
                <w:kern w:val="0"/>
                <w:sz w:val="24"/>
                <w:szCs w:val="24"/>
              </w:rPr>
            </w:pPr>
          </w:p>
        </w:tc>
        <w:tc>
          <w:tcPr>
            <w:tcW w:w="913" w:type="pct"/>
            <w:gridSpan w:val="2"/>
            <w:vMerge w:val="restar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2A34E73B">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国内论文集</w:t>
            </w:r>
          </w:p>
        </w:tc>
        <w:tc>
          <w:tcPr>
            <w:tcW w:w="1204"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294A2EFF">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5000字以上</w:t>
            </w:r>
          </w:p>
        </w:tc>
        <w:tc>
          <w:tcPr>
            <w:tcW w:w="453"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42FEA382">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3-4</w:t>
            </w:r>
          </w:p>
        </w:tc>
        <w:tc>
          <w:tcPr>
            <w:tcW w:w="614"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3C1894D0">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3</w:t>
            </w:r>
          </w:p>
        </w:tc>
        <w:tc>
          <w:tcPr>
            <w:tcW w:w="416"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3BA5E5DA">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1</w:t>
            </w:r>
          </w:p>
        </w:tc>
      </w:tr>
      <w:tr w14:paraId="5DE5626B">
        <w:trPr>
          <w:trHeight w:val="0" w:hRule="atLeast"/>
          <w:jc w:val="center"/>
        </w:trPr>
        <w:tc>
          <w:tcPr>
            <w:tcW w:w="1398" w:type="pct"/>
            <w:vMerge w:val="continue"/>
            <w:tcBorders>
              <w:top w:val="single" w:color="000000" w:sz="6" w:space="0"/>
              <w:left w:val="single" w:color="000000" w:sz="6" w:space="0"/>
              <w:bottom w:val="single" w:color="000000" w:sz="6" w:space="0"/>
              <w:right w:val="single" w:color="000000" w:sz="6" w:space="0"/>
            </w:tcBorders>
            <w:shd w:val="clear" w:color="auto" w:fill="FFFFFF"/>
            <w:vAlign w:val="center"/>
          </w:tcPr>
          <w:p w14:paraId="150A87AF">
            <w:pPr>
              <w:widowControl/>
              <w:snapToGrid w:val="0"/>
              <w:rPr>
                <w:rFonts w:hint="eastAsia" w:ascii="仿宋" w:hAnsi="仿宋" w:eastAsia="仿宋" w:cs="仿宋"/>
                <w:color w:val="333333"/>
                <w:kern w:val="0"/>
                <w:sz w:val="24"/>
                <w:szCs w:val="24"/>
              </w:rPr>
            </w:pPr>
          </w:p>
        </w:tc>
        <w:tc>
          <w:tcPr>
            <w:tcW w:w="913" w:type="pct"/>
            <w:gridSpan w:val="2"/>
            <w:vMerge w:val="continue"/>
            <w:tcBorders>
              <w:top w:val="nil"/>
              <w:left w:val="nil"/>
              <w:bottom w:val="single" w:color="000000" w:sz="6" w:space="0"/>
              <w:right w:val="single" w:color="000000" w:sz="6" w:space="0"/>
            </w:tcBorders>
            <w:shd w:val="clear" w:color="auto" w:fill="FFFFFF"/>
            <w:vAlign w:val="center"/>
          </w:tcPr>
          <w:p w14:paraId="5A0A4EAF">
            <w:pPr>
              <w:widowControl/>
              <w:snapToGrid w:val="0"/>
              <w:rPr>
                <w:rFonts w:hint="eastAsia" w:ascii="仿宋" w:hAnsi="仿宋" w:eastAsia="仿宋" w:cs="仿宋"/>
                <w:color w:val="333333"/>
                <w:kern w:val="0"/>
                <w:sz w:val="24"/>
                <w:szCs w:val="24"/>
              </w:rPr>
            </w:pPr>
          </w:p>
        </w:tc>
        <w:tc>
          <w:tcPr>
            <w:tcW w:w="1204"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2ACC3572">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5000字以下</w:t>
            </w:r>
          </w:p>
        </w:tc>
        <w:tc>
          <w:tcPr>
            <w:tcW w:w="453"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4C7171D2">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1-2</w:t>
            </w:r>
          </w:p>
        </w:tc>
        <w:tc>
          <w:tcPr>
            <w:tcW w:w="614"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75ABB126">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w:t>
            </w:r>
          </w:p>
        </w:tc>
        <w:tc>
          <w:tcPr>
            <w:tcW w:w="416"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3E39DBA0">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w:t>
            </w:r>
          </w:p>
        </w:tc>
      </w:tr>
      <w:tr w14:paraId="62313798">
        <w:trPr>
          <w:trHeight w:val="0" w:hRule="atLeast"/>
          <w:jc w:val="center"/>
        </w:trPr>
        <w:tc>
          <w:tcPr>
            <w:tcW w:w="1398" w:type="pct"/>
            <w:tcBorders>
              <w:top w:val="nil"/>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2DF71BFB">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剧本、小说</w:t>
            </w:r>
          </w:p>
        </w:tc>
        <w:tc>
          <w:tcPr>
            <w:tcW w:w="913"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693AD6D3">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1204"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19E30320">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参考论文加分标准</w:t>
            </w:r>
          </w:p>
        </w:tc>
        <w:tc>
          <w:tcPr>
            <w:tcW w:w="453"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7C095900">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614" w:type="pc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6ECB5B69">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416" w:type="pct"/>
            <w:gridSpan w:val="2"/>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5003D3E3">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r>
      <w:tr w14:paraId="594635EC">
        <w:trPr>
          <w:trHeight w:val="0" w:hRule="atLeast"/>
          <w:jc w:val="center"/>
        </w:trPr>
        <w:tc>
          <w:tcPr>
            <w:tcW w:w="5000" w:type="pct"/>
            <w:gridSpan w:val="9"/>
            <w:tcBorders>
              <w:right w:val="nil"/>
            </w:tcBorders>
            <w:shd w:val="clear" w:color="auto" w:fill="FFFFFF"/>
            <w:noWrap/>
            <w:tcMar>
              <w:top w:w="0" w:type="dxa"/>
              <w:left w:w="105" w:type="dxa"/>
              <w:bottom w:w="0" w:type="dxa"/>
              <w:right w:w="105" w:type="dxa"/>
            </w:tcMar>
            <w:vAlign w:val="center"/>
          </w:tcPr>
          <w:p w14:paraId="719F1D0B">
            <w:pPr>
              <w:widowControl/>
              <w:wordWrap w:val="0"/>
              <w:snapToGrid w:val="0"/>
              <w:ind w:right="30"/>
              <w:rPr>
                <w:rFonts w:hint="eastAsia" w:ascii="仿宋" w:hAnsi="仿宋" w:eastAsia="仿宋" w:cs="仿宋"/>
                <w:color w:val="333333"/>
                <w:kern w:val="0"/>
                <w:sz w:val="24"/>
                <w:szCs w:val="24"/>
                <w:highlight w:val="none"/>
              </w:rPr>
            </w:pPr>
            <w:r>
              <w:rPr>
                <w:rFonts w:hint="eastAsia" w:ascii="仿宋" w:hAnsi="仿宋" w:eastAsia="仿宋" w:cs="仿宋"/>
                <w:color w:val="000000"/>
                <w:kern w:val="0"/>
                <w:sz w:val="24"/>
                <w:szCs w:val="24"/>
                <w:highlight w:val="none"/>
              </w:rPr>
              <w:t>注：综述、采访分值减半，非核心刊物论文只认定2篇（代表作），核心刊物不设上限。刊物评分均以见刊为准，用稿证明不计入有效范围。</w:t>
            </w:r>
          </w:p>
        </w:tc>
      </w:tr>
      <w:tr w14:paraId="7F1F6793">
        <w:trPr>
          <w:trHeight w:val="0" w:hRule="atLeast"/>
          <w:jc w:val="center"/>
        </w:trPr>
        <w:tc>
          <w:tcPr>
            <w:tcW w:w="5000" w:type="pct"/>
            <w:gridSpan w:val="9"/>
            <w:tcBorders>
              <w:bottom w:val="nil"/>
              <w:right w:val="nil"/>
            </w:tcBorders>
            <w:shd w:val="clear" w:color="auto" w:fill="FFFFFF"/>
            <w:noWrap/>
            <w:tcMar>
              <w:top w:w="0" w:type="dxa"/>
              <w:left w:w="105" w:type="dxa"/>
              <w:bottom w:w="0" w:type="dxa"/>
              <w:right w:w="105" w:type="dxa"/>
            </w:tcMar>
            <w:vAlign w:val="center"/>
          </w:tcPr>
          <w:p w14:paraId="0C9A4A77">
            <w:pPr>
              <w:widowControl/>
              <w:snapToGrid w:val="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b/>
                <w:bCs/>
                <w:color w:val="000000"/>
                <w:kern w:val="0"/>
                <w:sz w:val="28"/>
                <w:szCs w:val="28"/>
                <w:lang w:val="en-US" w:eastAsia="zh-CN" w:bidi="ar-SA"/>
              </w:rPr>
              <w:t>创作获奖</w:t>
            </w:r>
          </w:p>
        </w:tc>
      </w:tr>
      <w:tr w14:paraId="575A30C4">
        <w:trPr>
          <w:gridAfter w:val="1"/>
          <w:wAfter w:w="38" w:type="pct"/>
          <w:trHeight w:val="0" w:hRule="atLeast"/>
          <w:jc w:val="center"/>
        </w:trPr>
        <w:tc>
          <w:tcPr>
            <w:tcW w:w="1841" w:type="pct"/>
            <w:gridSpan w:val="2"/>
            <w:tcBorders>
              <w:top w:val="single" w:color="auto" w:sz="4" w:space="0"/>
              <w:left w:val="single" w:color="auto" w:sz="4" w:space="0"/>
              <w:bottom w:val="single" w:color="auto" w:sz="4" w:space="0"/>
              <w:right w:val="single" w:color="000000" w:sz="6" w:space="0"/>
            </w:tcBorders>
            <w:shd w:val="clear" w:color="auto" w:fill="FFFFFF"/>
            <w:noWrap/>
            <w:tcMar>
              <w:top w:w="0" w:type="dxa"/>
              <w:left w:w="105" w:type="dxa"/>
              <w:bottom w:w="0" w:type="dxa"/>
              <w:right w:w="105" w:type="dxa"/>
            </w:tcMar>
            <w:vAlign w:val="center"/>
          </w:tcPr>
          <w:p w14:paraId="2B8B4DE5">
            <w:pPr>
              <w:widowControl/>
              <w:snapToGrid w:val="0"/>
              <w:ind w:left="15" w:right="30"/>
              <w:jc w:val="center"/>
              <w:rPr>
                <w:rFonts w:hint="eastAsia" w:ascii="仿宋" w:hAnsi="仿宋" w:eastAsia="仿宋" w:cs="仿宋"/>
                <w:color w:val="333333"/>
                <w:kern w:val="0"/>
                <w:sz w:val="24"/>
                <w:szCs w:val="24"/>
              </w:rPr>
            </w:pPr>
            <w:r>
              <w:rPr>
                <w:rFonts w:hint="eastAsia" w:ascii="仿宋" w:hAnsi="仿宋" w:eastAsia="仿宋" w:cs="仿宋"/>
                <w:b/>
                <w:bCs/>
                <w:color w:val="000000"/>
                <w:kern w:val="0"/>
                <w:sz w:val="24"/>
                <w:szCs w:val="24"/>
              </w:rPr>
              <w:t>级别</w:t>
            </w:r>
          </w:p>
        </w:tc>
        <w:tc>
          <w:tcPr>
            <w:tcW w:w="663" w:type="pct"/>
            <w:gridSpan w:val="2"/>
            <w:tcBorders>
              <w:top w:val="single" w:color="auto" w:sz="4" w:space="0"/>
              <w:left w:val="nil"/>
              <w:bottom w:val="single" w:color="auto" w:sz="4" w:space="0"/>
              <w:right w:val="single" w:color="000000" w:sz="6" w:space="0"/>
            </w:tcBorders>
            <w:shd w:val="clear" w:color="auto" w:fill="FFFFFF"/>
            <w:noWrap/>
            <w:tcMar>
              <w:top w:w="0" w:type="dxa"/>
              <w:left w:w="105" w:type="dxa"/>
              <w:bottom w:w="0" w:type="dxa"/>
              <w:right w:w="105" w:type="dxa"/>
            </w:tcMar>
            <w:vAlign w:val="center"/>
          </w:tcPr>
          <w:p w14:paraId="645C65D2">
            <w:pPr>
              <w:widowControl/>
              <w:snapToGrid w:val="0"/>
              <w:ind w:left="15" w:right="30"/>
              <w:jc w:val="center"/>
              <w:rPr>
                <w:rFonts w:hint="eastAsia" w:ascii="仿宋" w:hAnsi="仿宋" w:eastAsia="仿宋" w:cs="仿宋"/>
                <w:color w:val="333333"/>
                <w:kern w:val="0"/>
                <w:sz w:val="24"/>
                <w:szCs w:val="24"/>
              </w:rPr>
            </w:pPr>
            <w:r>
              <w:rPr>
                <w:rFonts w:hint="eastAsia" w:ascii="仿宋" w:hAnsi="仿宋" w:eastAsia="仿宋" w:cs="仿宋"/>
                <w:b/>
                <w:bCs/>
                <w:color w:val="000000"/>
                <w:kern w:val="0"/>
                <w:sz w:val="24"/>
                <w:szCs w:val="24"/>
              </w:rPr>
              <w:t>主创人员</w:t>
            </w:r>
          </w:p>
        </w:tc>
        <w:tc>
          <w:tcPr>
            <w:tcW w:w="2456" w:type="pct"/>
            <w:gridSpan w:val="4"/>
            <w:tcBorders>
              <w:top w:val="single" w:color="auto" w:sz="4" w:space="0"/>
              <w:left w:val="nil"/>
              <w:bottom w:val="single" w:color="auto" w:sz="4" w:space="0"/>
              <w:right w:val="single" w:color="auto" w:sz="4" w:space="0"/>
            </w:tcBorders>
            <w:shd w:val="clear" w:color="auto" w:fill="FFFFFF"/>
            <w:noWrap/>
            <w:tcMar>
              <w:top w:w="0" w:type="dxa"/>
              <w:left w:w="105" w:type="dxa"/>
              <w:bottom w:w="0" w:type="dxa"/>
              <w:right w:w="105" w:type="dxa"/>
            </w:tcMar>
            <w:vAlign w:val="center"/>
          </w:tcPr>
          <w:p w14:paraId="13620C5D">
            <w:pPr>
              <w:widowControl/>
              <w:snapToGrid w:val="0"/>
              <w:ind w:left="15" w:right="30"/>
              <w:jc w:val="center"/>
              <w:rPr>
                <w:rFonts w:hint="eastAsia" w:ascii="仿宋" w:hAnsi="仿宋" w:eastAsia="仿宋" w:cs="仿宋"/>
                <w:color w:val="333333"/>
                <w:kern w:val="0"/>
                <w:sz w:val="24"/>
                <w:szCs w:val="24"/>
              </w:rPr>
            </w:pPr>
            <w:r>
              <w:rPr>
                <w:rFonts w:hint="eastAsia" w:ascii="仿宋" w:hAnsi="仿宋" w:eastAsia="仿宋" w:cs="仿宋"/>
                <w:b/>
                <w:bCs/>
                <w:color w:val="000000"/>
                <w:kern w:val="0"/>
                <w:sz w:val="24"/>
                <w:szCs w:val="24"/>
              </w:rPr>
              <w:t>承认机构</w:t>
            </w:r>
          </w:p>
        </w:tc>
      </w:tr>
      <w:tr w14:paraId="7528333D">
        <w:trPr>
          <w:gridAfter w:val="1"/>
          <w:wAfter w:w="38" w:type="pct"/>
          <w:trHeight w:val="0" w:hRule="atLeast"/>
          <w:jc w:val="center"/>
        </w:trPr>
        <w:tc>
          <w:tcPr>
            <w:tcW w:w="1841" w:type="pct"/>
            <w:gridSpan w:val="2"/>
            <w:tcBorders>
              <w:top w:val="single" w:color="auto" w:sz="4" w:space="0"/>
              <w:left w:val="single" w:color="auto" w:sz="4"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4800974E">
            <w:pPr>
              <w:widowControl/>
              <w:snapToGrid w:val="0"/>
              <w:ind w:left="15" w:right="3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国家级（权威机构）</w:t>
            </w:r>
          </w:p>
        </w:tc>
        <w:tc>
          <w:tcPr>
            <w:tcW w:w="663" w:type="pct"/>
            <w:gridSpan w:val="2"/>
            <w:tcBorders>
              <w:top w:val="single" w:color="auto" w:sz="4" w:space="0"/>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51426EE5">
            <w:pPr>
              <w:widowControl/>
              <w:snapToGrid w:val="0"/>
              <w:ind w:left="15" w:right="3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12-15</w:t>
            </w:r>
          </w:p>
        </w:tc>
        <w:tc>
          <w:tcPr>
            <w:tcW w:w="2456" w:type="pct"/>
            <w:gridSpan w:val="4"/>
            <w:tcBorders>
              <w:top w:val="single" w:color="auto" w:sz="4" w:space="0"/>
              <w:left w:val="nil"/>
              <w:bottom w:val="single" w:color="000000" w:sz="6" w:space="0"/>
              <w:right w:val="single" w:color="auto" w:sz="4" w:space="0"/>
            </w:tcBorders>
            <w:shd w:val="clear" w:color="auto" w:fill="FFFFFF"/>
            <w:tcMar>
              <w:top w:w="0" w:type="dxa"/>
              <w:left w:w="105" w:type="dxa"/>
              <w:bottom w:w="0" w:type="dxa"/>
              <w:right w:w="105" w:type="dxa"/>
            </w:tcMar>
            <w:vAlign w:val="center"/>
          </w:tcPr>
          <w:p w14:paraId="4684BFC4">
            <w:pPr>
              <w:widowControl/>
              <w:snapToGrid w:val="0"/>
              <w:ind w:left="15" w:right="3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教育部、中国文联、文化部、中国作协等。</w:t>
            </w:r>
          </w:p>
        </w:tc>
      </w:tr>
      <w:tr w14:paraId="6D9856F0">
        <w:trPr>
          <w:gridAfter w:val="1"/>
          <w:wAfter w:w="38" w:type="pct"/>
          <w:trHeight w:val="0" w:hRule="atLeast"/>
          <w:jc w:val="center"/>
        </w:trPr>
        <w:tc>
          <w:tcPr>
            <w:tcW w:w="1841" w:type="pct"/>
            <w:gridSpan w:val="2"/>
            <w:tcBorders>
              <w:top w:val="nil"/>
              <w:left w:val="single" w:color="auto" w:sz="4" w:space="0"/>
              <w:bottom w:val="single" w:color="auto" w:sz="4" w:space="0"/>
              <w:right w:val="single" w:color="000000" w:sz="6" w:space="0"/>
            </w:tcBorders>
            <w:shd w:val="clear" w:color="auto" w:fill="FFFFFF"/>
            <w:noWrap/>
            <w:tcMar>
              <w:top w:w="0" w:type="dxa"/>
              <w:left w:w="105" w:type="dxa"/>
              <w:bottom w:w="0" w:type="dxa"/>
              <w:right w:w="105" w:type="dxa"/>
            </w:tcMar>
            <w:vAlign w:val="center"/>
          </w:tcPr>
          <w:p w14:paraId="0E2656CE">
            <w:pPr>
              <w:widowControl/>
              <w:snapToGrid w:val="0"/>
              <w:ind w:left="15" w:right="3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省部级（权威机构）</w:t>
            </w:r>
          </w:p>
        </w:tc>
        <w:tc>
          <w:tcPr>
            <w:tcW w:w="663" w:type="pct"/>
            <w:gridSpan w:val="2"/>
            <w:tcBorders>
              <w:top w:val="nil"/>
              <w:left w:val="nil"/>
              <w:bottom w:val="single" w:color="auto" w:sz="4" w:space="0"/>
              <w:right w:val="single" w:color="000000" w:sz="6" w:space="0"/>
            </w:tcBorders>
            <w:shd w:val="clear" w:color="auto" w:fill="FFFFFF"/>
            <w:noWrap/>
            <w:tcMar>
              <w:top w:w="0" w:type="dxa"/>
              <w:left w:w="105" w:type="dxa"/>
              <w:bottom w:w="0" w:type="dxa"/>
              <w:right w:w="105" w:type="dxa"/>
            </w:tcMar>
            <w:vAlign w:val="center"/>
          </w:tcPr>
          <w:p w14:paraId="5CEEC2A1">
            <w:pPr>
              <w:widowControl/>
              <w:snapToGrid w:val="0"/>
              <w:ind w:left="15" w:right="3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8-10</w:t>
            </w:r>
          </w:p>
        </w:tc>
        <w:tc>
          <w:tcPr>
            <w:tcW w:w="2456" w:type="pct"/>
            <w:gridSpan w:val="4"/>
            <w:tcBorders>
              <w:top w:val="nil"/>
              <w:left w:val="nil"/>
              <w:bottom w:val="single" w:color="auto" w:sz="4" w:space="0"/>
              <w:right w:val="single" w:color="auto" w:sz="4" w:space="0"/>
            </w:tcBorders>
            <w:shd w:val="clear" w:color="auto" w:fill="FFFFFF"/>
            <w:tcMar>
              <w:top w:w="0" w:type="dxa"/>
              <w:left w:w="105" w:type="dxa"/>
              <w:bottom w:w="0" w:type="dxa"/>
              <w:right w:w="105" w:type="dxa"/>
            </w:tcMar>
            <w:vAlign w:val="center"/>
          </w:tcPr>
          <w:p w14:paraId="2E74615D">
            <w:pPr>
              <w:widowControl/>
              <w:snapToGrid w:val="0"/>
              <w:ind w:left="15" w:right="3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省部级奖励是指各省、自治区、直辖市党委或人民政府直接授予的奖励和国家各部委授予的奖励或中国文联下属各协会，如中国剧协、中国影协等。</w:t>
            </w:r>
          </w:p>
        </w:tc>
      </w:tr>
      <w:tr w14:paraId="4DD8B643">
        <w:trPr>
          <w:gridAfter w:val="1"/>
          <w:wAfter w:w="38" w:type="pct"/>
          <w:trHeight w:val="0" w:hRule="atLeast"/>
          <w:jc w:val="center"/>
        </w:trPr>
        <w:tc>
          <w:tcPr>
            <w:tcW w:w="1841" w:type="pct"/>
            <w:gridSpan w:val="2"/>
            <w:tcBorders>
              <w:top w:val="single" w:color="auto" w:sz="4" w:space="0"/>
              <w:left w:val="single" w:color="auto" w:sz="4" w:space="0"/>
              <w:bottom w:val="single" w:color="auto" w:sz="4" w:space="0"/>
              <w:right w:val="single" w:color="auto" w:sz="4" w:space="0"/>
            </w:tcBorders>
            <w:shd w:val="clear" w:color="auto" w:fill="FFFFFF"/>
            <w:noWrap/>
            <w:tcMar>
              <w:top w:w="0" w:type="dxa"/>
              <w:left w:w="105" w:type="dxa"/>
              <w:bottom w:w="0" w:type="dxa"/>
              <w:right w:w="105" w:type="dxa"/>
            </w:tcMar>
            <w:vAlign w:val="center"/>
          </w:tcPr>
          <w:p w14:paraId="09FB470B">
            <w:pPr>
              <w:widowControl/>
              <w:snapToGrid w:val="0"/>
              <w:ind w:left="15" w:right="3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地厅级（权威机构）</w:t>
            </w:r>
          </w:p>
        </w:tc>
        <w:tc>
          <w:tcPr>
            <w:tcW w:w="663" w:type="pct"/>
            <w:gridSpan w:val="2"/>
            <w:tcBorders>
              <w:top w:val="single" w:color="auto" w:sz="4" w:space="0"/>
              <w:left w:val="single" w:color="auto" w:sz="4" w:space="0"/>
              <w:bottom w:val="single" w:color="auto" w:sz="4" w:space="0"/>
              <w:right w:val="single" w:color="000000" w:sz="6" w:space="0"/>
            </w:tcBorders>
            <w:shd w:val="clear" w:color="auto" w:fill="FFFFFF"/>
            <w:noWrap/>
            <w:tcMar>
              <w:top w:w="0" w:type="dxa"/>
              <w:left w:w="105" w:type="dxa"/>
              <w:bottom w:w="0" w:type="dxa"/>
              <w:right w:w="105" w:type="dxa"/>
            </w:tcMar>
            <w:vAlign w:val="center"/>
          </w:tcPr>
          <w:p w14:paraId="4106A63C">
            <w:pPr>
              <w:widowControl/>
              <w:snapToGrid w:val="0"/>
              <w:ind w:left="15" w:right="3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4-8</w:t>
            </w:r>
          </w:p>
        </w:tc>
        <w:tc>
          <w:tcPr>
            <w:tcW w:w="2456" w:type="pct"/>
            <w:gridSpan w:val="4"/>
            <w:tcBorders>
              <w:top w:val="single" w:color="auto" w:sz="4" w:space="0"/>
              <w:left w:val="nil"/>
              <w:bottom w:val="single" w:color="auto" w:sz="4" w:space="0"/>
              <w:right w:val="single" w:color="auto" w:sz="4" w:space="0"/>
            </w:tcBorders>
            <w:shd w:val="clear" w:color="auto" w:fill="FFFFFF"/>
            <w:tcMar>
              <w:top w:w="0" w:type="dxa"/>
              <w:left w:w="105" w:type="dxa"/>
              <w:bottom w:w="0" w:type="dxa"/>
              <w:right w:w="105" w:type="dxa"/>
            </w:tcMar>
            <w:vAlign w:val="center"/>
          </w:tcPr>
          <w:p w14:paraId="1D434E1E">
            <w:pPr>
              <w:widowControl/>
              <w:snapToGrid w:val="0"/>
              <w:ind w:left="15" w:right="3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上海市教委、中国舞美学会、上海社联等。</w:t>
            </w:r>
          </w:p>
        </w:tc>
      </w:tr>
      <w:tr w14:paraId="790B5754">
        <w:trPr>
          <w:gridAfter w:val="1"/>
          <w:wAfter w:w="38" w:type="pct"/>
          <w:trHeight w:val="0" w:hRule="atLeast"/>
          <w:jc w:val="center"/>
        </w:trPr>
        <w:tc>
          <w:tcPr>
            <w:tcW w:w="1841" w:type="pct"/>
            <w:gridSpan w:val="2"/>
            <w:tcBorders>
              <w:top w:val="single" w:color="auto" w:sz="4" w:space="0"/>
              <w:left w:val="single" w:color="auto" w:sz="4" w:space="0"/>
              <w:bottom w:val="single" w:color="auto" w:sz="4" w:space="0"/>
              <w:right w:val="single" w:color="000000" w:sz="6" w:space="0"/>
            </w:tcBorders>
            <w:shd w:val="clear" w:color="auto" w:fill="FFFFFF"/>
            <w:tcMar>
              <w:top w:w="0" w:type="dxa"/>
              <w:left w:w="105" w:type="dxa"/>
              <w:bottom w:w="0" w:type="dxa"/>
              <w:right w:w="105" w:type="dxa"/>
            </w:tcMar>
            <w:vAlign w:val="center"/>
          </w:tcPr>
          <w:p w14:paraId="3982F3F6">
            <w:pPr>
              <w:widowControl/>
              <w:snapToGrid w:val="0"/>
              <w:ind w:left="15" w:right="3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区县、民营机构、民间大学生戏剧节、市民戏剧节、国家艺术基金、上海市文化艺术发展基金会、入围电影节、群文类等</w:t>
            </w:r>
          </w:p>
        </w:tc>
        <w:tc>
          <w:tcPr>
            <w:tcW w:w="663" w:type="pct"/>
            <w:gridSpan w:val="2"/>
            <w:tcBorders>
              <w:top w:val="single" w:color="auto" w:sz="4" w:space="0"/>
              <w:left w:val="nil"/>
              <w:bottom w:val="single" w:color="auto" w:sz="4" w:space="0"/>
              <w:right w:val="single" w:color="000000" w:sz="6" w:space="0"/>
            </w:tcBorders>
            <w:shd w:val="clear" w:color="auto" w:fill="FFFFFF"/>
            <w:noWrap/>
            <w:tcMar>
              <w:top w:w="0" w:type="dxa"/>
              <w:left w:w="105" w:type="dxa"/>
              <w:bottom w:w="0" w:type="dxa"/>
              <w:right w:w="105" w:type="dxa"/>
            </w:tcMar>
            <w:vAlign w:val="center"/>
          </w:tcPr>
          <w:p w14:paraId="7DE21558">
            <w:pPr>
              <w:widowControl/>
              <w:snapToGrid w:val="0"/>
              <w:ind w:left="15" w:right="3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2-3</w:t>
            </w:r>
          </w:p>
        </w:tc>
        <w:tc>
          <w:tcPr>
            <w:tcW w:w="2456" w:type="pct"/>
            <w:gridSpan w:val="4"/>
            <w:vMerge w:val="restart"/>
            <w:tcBorders>
              <w:top w:val="single" w:color="auto" w:sz="4" w:space="0"/>
              <w:left w:val="nil"/>
              <w:bottom w:val="single" w:color="auto" w:sz="4" w:space="0"/>
              <w:right w:val="single" w:color="auto" w:sz="4" w:space="0"/>
            </w:tcBorders>
            <w:shd w:val="clear" w:color="auto" w:fill="FFFFFF"/>
            <w:noWrap/>
            <w:tcMar>
              <w:top w:w="0" w:type="dxa"/>
              <w:left w:w="105" w:type="dxa"/>
              <w:bottom w:w="0" w:type="dxa"/>
              <w:right w:w="105" w:type="dxa"/>
            </w:tcMar>
            <w:vAlign w:val="center"/>
          </w:tcPr>
          <w:p w14:paraId="7E4B75A3">
            <w:pPr>
              <w:widowControl/>
              <w:snapToGrid w:val="0"/>
              <w:ind w:left="15" w:right="30"/>
              <w:rPr>
                <w:rFonts w:hint="eastAsia" w:ascii="仿宋" w:hAnsi="仿宋" w:eastAsia="仿宋" w:cs="仿宋"/>
                <w:color w:val="333333"/>
                <w:kern w:val="0"/>
                <w:sz w:val="24"/>
                <w:szCs w:val="24"/>
              </w:rPr>
            </w:pPr>
          </w:p>
        </w:tc>
      </w:tr>
      <w:tr w14:paraId="29F27A23">
        <w:trPr>
          <w:gridAfter w:val="1"/>
          <w:wAfter w:w="38" w:type="pct"/>
          <w:trHeight w:val="0" w:hRule="atLeast"/>
          <w:jc w:val="center"/>
        </w:trPr>
        <w:tc>
          <w:tcPr>
            <w:tcW w:w="1841" w:type="pct"/>
            <w:gridSpan w:val="2"/>
            <w:tcBorders>
              <w:top w:val="single" w:color="auto" w:sz="4" w:space="0"/>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4B0AF6C6">
            <w:pPr>
              <w:widowControl/>
              <w:snapToGrid w:val="0"/>
              <w:ind w:left="15" w:right="3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校级</w:t>
            </w:r>
          </w:p>
        </w:tc>
        <w:tc>
          <w:tcPr>
            <w:tcW w:w="663" w:type="pct"/>
            <w:gridSpan w:val="2"/>
            <w:tcBorders>
              <w:top w:val="single" w:color="auto" w:sz="4" w:space="0"/>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4B4ED90D">
            <w:pPr>
              <w:widowControl/>
              <w:snapToGrid w:val="0"/>
              <w:ind w:left="15" w:right="3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1-2</w:t>
            </w:r>
          </w:p>
        </w:tc>
        <w:tc>
          <w:tcPr>
            <w:tcW w:w="2456" w:type="pct"/>
            <w:gridSpan w:val="4"/>
            <w:vMerge w:val="continue"/>
            <w:tcBorders>
              <w:top w:val="single" w:color="auto" w:sz="4" w:space="0"/>
              <w:left w:val="nil"/>
              <w:bottom w:val="single" w:color="000000" w:sz="6" w:space="0"/>
              <w:right w:val="single" w:color="auto" w:sz="4" w:space="0"/>
            </w:tcBorders>
            <w:shd w:val="clear" w:color="auto" w:fill="FFFFFF"/>
            <w:vAlign w:val="center"/>
          </w:tcPr>
          <w:p w14:paraId="095A66A6">
            <w:pPr>
              <w:widowControl/>
              <w:snapToGrid w:val="0"/>
              <w:ind w:left="15" w:right="30"/>
              <w:rPr>
                <w:rFonts w:hint="eastAsia" w:ascii="仿宋" w:hAnsi="仿宋" w:eastAsia="仿宋" w:cs="仿宋"/>
                <w:color w:val="333333"/>
                <w:kern w:val="0"/>
                <w:sz w:val="24"/>
                <w:szCs w:val="24"/>
              </w:rPr>
            </w:pPr>
          </w:p>
        </w:tc>
      </w:tr>
    </w:tbl>
    <w:p w14:paraId="40C9BF7B">
      <w:pPr>
        <w:widowControl/>
        <w:numPr>
          <w:ilvl w:val="0"/>
          <w:numId w:val="15"/>
        </w:numPr>
        <w:topLinePunct w:val="0"/>
        <w:adjustRightInd w:val="0"/>
        <w:spacing w:before="320" w:line="360" w:lineRule="auto"/>
        <w:ind w:left="0" w:leftChars="0" w:firstLine="0" w:firstLineChars="0"/>
        <w:jc w:val="both"/>
        <w:outlineLvl w:val="0"/>
        <w:rPr>
          <w:rFonts w:hint="eastAsia" w:ascii="仿宋" w:hAnsi="仿宋" w:eastAsia="仿宋" w:cs="仿宋"/>
          <w:b/>
          <w:bCs/>
          <w:color w:val="000000"/>
          <w:kern w:val="44"/>
          <w:sz w:val="28"/>
          <w:szCs w:val="28"/>
          <w:lang w:bidi="ar-SA"/>
        </w:rPr>
      </w:pPr>
      <w:r>
        <w:rPr>
          <w:rFonts w:hint="eastAsia" w:ascii="仿宋" w:hAnsi="仿宋" w:eastAsia="仿宋" w:cs="仿宋"/>
          <w:b/>
          <w:bCs/>
          <w:color w:val="000000"/>
          <w:kern w:val="44"/>
          <w:sz w:val="28"/>
          <w:szCs w:val="28"/>
          <w:lang w:bidi="ar-SA"/>
        </w:rPr>
        <w:t>附加分（本年度）</w:t>
      </w:r>
    </w:p>
    <w:tbl>
      <w:tblPr>
        <w:tblStyle w:val="16"/>
        <w:tblW w:w="5000" w:type="pct"/>
        <w:jc w:val="center"/>
        <w:shd w:val="clear" w:color="auto" w:fill="FFFFFF"/>
        <w:tblLayout w:type="autofit"/>
        <w:tblCellMar>
          <w:top w:w="0" w:type="dxa"/>
          <w:left w:w="0" w:type="dxa"/>
          <w:bottom w:w="0" w:type="dxa"/>
          <w:right w:w="0" w:type="dxa"/>
        </w:tblCellMar>
      </w:tblPr>
      <w:tblGrid>
        <w:gridCol w:w="3685"/>
        <w:gridCol w:w="1069"/>
        <w:gridCol w:w="1093"/>
        <w:gridCol w:w="1885"/>
        <w:gridCol w:w="356"/>
        <w:gridCol w:w="356"/>
        <w:gridCol w:w="724"/>
      </w:tblGrid>
      <w:tr w14:paraId="7C3BC0D3">
        <w:trPr>
          <w:trHeight w:val="352" w:hRule="atLeast"/>
          <w:jc w:val="center"/>
        </w:trPr>
        <w:tc>
          <w:tcPr>
            <w:tcW w:w="2010" w:type="pct"/>
            <w:tcBorders>
              <w:top w:val="single" w:color="000000" w:sz="6" w:space="0"/>
              <w:left w:val="single" w:color="000000" w:sz="6" w:space="0"/>
              <w:bottom w:val="single" w:color="000000" w:sz="6" w:space="0"/>
              <w:right w:val="single" w:color="000000" w:sz="6" w:space="0"/>
            </w:tcBorders>
            <w:shd w:val="clear" w:color="auto" w:fill="FFFFFF"/>
            <w:tcMar>
              <w:top w:w="0" w:type="dxa"/>
              <w:left w:w="105" w:type="dxa"/>
              <w:bottom w:w="0" w:type="dxa"/>
              <w:right w:w="105" w:type="dxa"/>
            </w:tcMar>
          </w:tcPr>
          <w:p w14:paraId="56C78FAE">
            <w:pPr>
              <w:widowControl/>
              <w:shd w:val="clear" w:color="auto" w:fill="FFFFFF"/>
              <w:snapToGrid w:val="0"/>
              <w:spacing w:line="360" w:lineRule="auto"/>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附加项目类别</w:t>
            </w:r>
          </w:p>
        </w:tc>
        <w:tc>
          <w:tcPr>
            <w:tcW w:w="2401" w:type="pct"/>
            <w:gridSpan w:val="4"/>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tcPr>
          <w:p w14:paraId="7674D2C1">
            <w:pPr>
              <w:widowControl/>
              <w:snapToGrid w:val="0"/>
              <w:spacing w:line="360" w:lineRule="auto"/>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奖励标准</w:t>
            </w:r>
          </w:p>
        </w:tc>
        <w:tc>
          <w:tcPr>
            <w:tcW w:w="588" w:type="pct"/>
            <w:gridSpan w:val="2"/>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tcPr>
          <w:p w14:paraId="0B0B7C5B">
            <w:pPr>
              <w:widowControl/>
              <w:snapToGrid w:val="0"/>
              <w:spacing w:line="360" w:lineRule="auto"/>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分值</w:t>
            </w:r>
          </w:p>
        </w:tc>
      </w:tr>
      <w:tr w14:paraId="5EA9C987">
        <w:trPr>
          <w:trHeight w:val="0" w:hRule="atLeast"/>
          <w:jc w:val="center"/>
        </w:trPr>
        <w:tc>
          <w:tcPr>
            <w:tcW w:w="2010" w:type="pc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tcPr>
          <w:p w14:paraId="6D5C6DE9">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承担创新计划项目加分</w:t>
            </w:r>
          </w:p>
        </w:tc>
        <w:tc>
          <w:tcPr>
            <w:tcW w:w="2401" w:type="pct"/>
            <w:gridSpan w:val="4"/>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185B2F9F">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作为项目申请人承担上海戏剧学院研究生创新计划项目且完成（参与者不计入）</w:t>
            </w:r>
          </w:p>
        </w:tc>
        <w:tc>
          <w:tcPr>
            <w:tcW w:w="588" w:type="pct"/>
            <w:gridSpan w:val="2"/>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4818A40B">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2</w:t>
            </w:r>
          </w:p>
        </w:tc>
      </w:tr>
      <w:tr w14:paraId="333CEA93">
        <w:trPr>
          <w:trHeight w:val="0" w:hRule="atLeast"/>
          <w:jc w:val="center"/>
        </w:trPr>
        <w:tc>
          <w:tcPr>
            <w:tcW w:w="2010" w:type="pct"/>
            <w:vMerge w:val="restar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tcPr>
          <w:p w14:paraId="2F14FCB6">
            <w:pPr>
              <w:widowControl/>
              <w:snapToGrid w:val="0"/>
              <w:jc w:val="center"/>
              <w:rPr>
                <w:rFonts w:hint="eastAsia" w:ascii="仿宋" w:hAnsi="仿宋" w:eastAsia="仿宋" w:cs="仿宋"/>
                <w:color w:val="333333"/>
                <w:kern w:val="0"/>
                <w:sz w:val="24"/>
                <w:szCs w:val="24"/>
              </w:rPr>
            </w:pPr>
          </w:p>
          <w:p w14:paraId="4A51E840">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实践学分加分</w:t>
            </w:r>
          </w:p>
        </w:tc>
        <w:tc>
          <w:tcPr>
            <w:tcW w:w="2401" w:type="pct"/>
            <w:gridSpan w:val="4"/>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4B1C4614">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实践学分3分及以上</w:t>
            </w:r>
          </w:p>
        </w:tc>
        <w:tc>
          <w:tcPr>
            <w:tcW w:w="588" w:type="pct"/>
            <w:gridSpan w:val="2"/>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4C822C88">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2</w:t>
            </w:r>
          </w:p>
        </w:tc>
      </w:tr>
      <w:tr w14:paraId="4097932F">
        <w:trPr>
          <w:trHeight w:val="0" w:hRule="atLeast"/>
          <w:jc w:val="center"/>
        </w:trPr>
        <w:tc>
          <w:tcPr>
            <w:tcW w:w="2010" w:type="pct"/>
            <w:vMerge w:val="continue"/>
            <w:tcBorders>
              <w:top w:val="nil"/>
              <w:left w:val="single" w:color="000000" w:sz="6" w:space="0"/>
              <w:bottom w:val="single" w:color="000000" w:sz="6" w:space="0"/>
              <w:right w:val="single" w:color="000000" w:sz="6" w:space="0"/>
            </w:tcBorders>
            <w:shd w:val="clear" w:color="auto" w:fill="FFFFFF"/>
            <w:vAlign w:val="center"/>
          </w:tcPr>
          <w:p w14:paraId="0B95AFED">
            <w:pPr>
              <w:widowControl/>
              <w:snapToGrid w:val="0"/>
              <w:rPr>
                <w:rFonts w:hint="eastAsia" w:ascii="仿宋" w:hAnsi="仿宋" w:eastAsia="仿宋" w:cs="仿宋"/>
                <w:color w:val="333333"/>
                <w:kern w:val="0"/>
                <w:sz w:val="24"/>
                <w:szCs w:val="24"/>
              </w:rPr>
            </w:pPr>
          </w:p>
        </w:tc>
        <w:tc>
          <w:tcPr>
            <w:tcW w:w="2401" w:type="pct"/>
            <w:gridSpan w:val="4"/>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6DD1849C">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实践学分4分及以上</w:t>
            </w:r>
          </w:p>
        </w:tc>
        <w:tc>
          <w:tcPr>
            <w:tcW w:w="588" w:type="pct"/>
            <w:gridSpan w:val="2"/>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7CDCF46F">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4</w:t>
            </w:r>
          </w:p>
        </w:tc>
      </w:tr>
      <w:tr w14:paraId="53C7D77E">
        <w:trPr>
          <w:trHeight w:val="0" w:hRule="atLeast"/>
          <w:jc w:val="center"/>
        </w:trPr>
        <w:tc>
          <w:tcPr>
            <w:tcW w:w="2010" w:type="pct"/>
            <w:vMerge w:val="continue"/>
            <w:tcBorders>
              <w:top w:val="nil"/>
              <w:left w:val="single" w:color="000000" w:sz="6" w:space="0"/>
              <w:bottom w:val="single" w:color="000000" w:sz="6" w:space="0"/>
              <w:right w:val="single" w:color="000000" w:sz="6" w:space="0"/>
            </w:tcBorders>
            <w:shd w:val="clear" w:color="auto" w:fill="FFFFFF"/>
            <w:vAlign w:val="center"/>
          </w:tcPr>
          <w:p w14:paraId="54BB7B12">
            <w:pPr>
              <w:widowControl/>
              <w:snapToGrid w:val="0"/>
              <w:rPr>
                <w:rFonts w:hint="eastAsia" w:ascii="仿宋" w:hAnsi="仿宋" w:eastAsia="仿宋" w:cs="仿宋"/>
                <w:color w:val="333333"/>
                <w:kern w:val="0"/>
                <w:sz w:val="24"/>
                <w:szCs w:val="24"/>
              </w:rPr>
            </w:pPr>
          </w:p>
        </w:tc>
        <w:tc>
          <w:tcPr>
            <w:tcW w:w="2401" w:type="pct"/>
            <w:gridSpan w:val="4"/>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126D4E31">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实践学分5分及以上</w:t>
            </w:r>
          </w:p>
        </w:tc>
        <w:tc>
          <w:tcPr>
            <w:tcW w:w="588" w:type="pct"/>
            <w:gridSpan w:val="2"/>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41519C99">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6</w:t>
            </w:r>
          </w:p>
        </w:tc>
      </w:tr>
      <w:tr w14:paraId="4309CE24">
        <w:trPr>
          <w:trHeight w:val="0" w:hRule="atLeast"/>
          <w:jc w:val="center"/>
        </w:trPr>
        <w:tc>
          <w:tcPr>
            <w:tcW w:w="5000" w:type="pct"/>
            <w:gridSpan w:val="7"/>
            <w:tcBorders>
              <w:top w:val="nil"/>
              <w:left w:val="nil"/>
              <w:bottom w:val="single" w:color="auto" w:sz="4" w:space="0"/>
              <w:right w:val="nil"/>
            </w:tcBorders>
            <w:shd w:val="clear" w:color="auto" w:fill="FFFFFF"/>
            <w:noWrap/>
            <w:tcMar>
              <w:top w:w="0" w:type="dxa"/>
              <w:left w:w="105" w:type="dxa"/>
              <w:bottom w:w="0" w:type="dxa"/>
              <w:right w:w="105" w:type="dxa"/>
            </w:tcMar>
            <w:vAlign w:val="center"/>
          </w:tcPr>
          <w:p w14:paraId="01822DAC">
            <w:pPr>
              <w:widowControl/>
              <w:snapToGrid w:val="0"/>
              <w:jc w:val="both"/>
              <w:rPr>
                <w:rFonts w:hint="eastAsia" w:ascii="仿宋" w:hAnsi="仿宋" w:eastAsia="仿宋" w:cs="仿宋"/>
                <w:b/>
                <w:bCs/>
                <w:color w:val="000000"/>
                <w:kern w:val="0"/>
                <w:sz w:val="24"/>
                <w:szCs w:val="24"/>
              </w:rPr>
            </w:pPr>
          </w:p>
          <w:p w14:paraId="5416C0F3">
            <w:pPr>
              <w:widowControl/>
              <w:snapToGrid w:val="0"/>
              <w:jc w:val="center"/>
              <w:rPr>
                <w:rFonts w:hint="eastAsia" w:ascii="仿宋" w:hAnsi="仿宋" w:eastAsia="仿宋" w:cs="仿宋"/>
                <w:color w:val="333333"/>
                <w:kern w:val="0"/>
                <w:sz w:val="24"/>
                <w:szCs w:val="24"/>
              </w:rPr>
            </w:pPr>
            <w:r>
              <w:rPr>
                <w:rFonts w:hint="eastAsia" w:ascii="仿宋" w:hAnsi="仿宋" w:eastAsia="仿宋" w:cs="仿宋"/>
                <w:b/>
                <w:bCs/>
                <w:color w:val="000000"/>
                <w:kern w:val="0"/>
                <w:sz w:val="28"/>
                <w:szCs w:val="28"/>
              </w:rPr>
              <w:t>课题加分细则</w:t>
            </w:r>
          </w:p>
        </w:tc>
      </w:tr>
      <w:tr w14:paraId="1711C01B">
        <w:trPr>
          <w:trHeight w:val="23" w:hRule="atLeast"/>
          <w:jc w:val="center"/>
        </w:trPr>
        <w:tc>
          <w:tcPr>
            <w:tcW w:w="2593" w:type="pct"/>
            <w:gridSpan w:val="2"/>
            <w:tcBorders>
              <w:top w:val="single" w:color="auto" w:sz="4" w:space="0"/>
              <w:left w:val="single" w:color="auto" w:sz="4"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275655D7">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项目</w:t>
            </w:r>
          </w:p>
        </w:tc>
        <w:tc>
          <w:tcPr>
            <w:tcW w:w="596" w:type="pct"/>
            <w:tcBorders>
              <w:top w:val="single" w:color="auto" w:sz="4" w:space="0"/>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25B03FA3">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总分</w:t>
            </w:r>
          </w:p>
        </w:tc>
        <w:tc>
          <w:tcPr>
            <w:tcW w:w="1028" w:type="pct"/>
            <w:tcBorders>
              <w:top w:val="single" w:color="auto" w:sz="4" w:space="0"/>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7B84DDFB">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项目负责人</w:t>
            </w:r>
          </w:p>
        </w:tc>
        <w:tc>
          <w:tcPr>
            <w:tcW w:w="388" w:type="pct"/>
            <w:gridSpan w:val="2"/>
            <w:tcBorders>
              <w:top w:val="single" w:color="auto" w:sz="4" w:space="0"/>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4144AC19">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排名第二</w:t>
            </w:r>
          </w:p>
        </w:tc>
        <w:tc>
          <w:tcPr>
            <w:tcW w:w="393" w:type="pct"/>
            <w:tcBorders>
              <w:top w:val="single" w:color="auto" w:sz="4" w:space="0"/>
              <w:left w:val="nil"/>
              <w:bottom w:val="single" w:color="000000" w:sz="6" w:space="0"/>
              <w:right w:val="single" w:color="auto" w:sz="4" w:space="0"/>
            </w:tcBorders>
            <w:shd w:val="clear" w:color="auto" w:fill="FFFFFF"/>
            <w:tcMar>
              <w:top w:w="0" w:type="dxa"/>
              <w:left w:w="105" w:type="dxa"/>
              <w:bottom w:w="0" w:type="dxa"/>
              <w:right w:w="105" w:type="dxa"/>
            </w:tcMar>
            <w:vAlign w:val="center"/>
          </w:tcPr>
          <w:p w14:paraId="156B898B">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排名第三</w:t>
            </w:r>
          </w:p>
        </w:tc>
      </w:tr>
      <w:tr w14:paraId="21F72636">
        <w:trPr>
          <w:trHeight w:val="23" w:hRule="atLeast"/>
          <w:jc w:val="center"/>
        </w:trPr>
        <w:tc>
          <w:tcPr>
            <w:tcW w:w="2010" w:type="pct"/>
            <w:vMerge w:val="restart"/>
            <w:tcBorders>
              <w:top w:val="nil"/>
              <w:left w:val="single" w:color="auto" w:sz="4"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7A322392">
            <w:pPr>
              <w:widowControl/>
              <w:snapToGrid w:val="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国家级重大科研项目</w:t>
            </w:r>
          </w:p>
        </w:tc>
        <w:tc>
          <w:tcPr>
            <w:tcW w:w="583" w:type="pct"/>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20701DDD">
            <w:pPr>
              <w:widowControl/>
              <w:snapToGrid w:val="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立项</w:t>
            </w:r>
          </w:p>
        </w:tc>
        <w:tc>
          <w:tcPr>
            <w:tcW w:w="596" w:type="pct"/>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1CFE79C6">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10</w:t>
            </w:r>
          </w:p>
        </w:tc>
        <w:tc>
          <w:tcPr>
            <w:tcW w:w="1028" w:type="pct"/>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0188D8C9">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388" w:type="pct"/>
            <w:gridSpan w:val="2"/>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21FF1330">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393" w:type="pct"/>
            <w:tcBorders>
              <w:top w:val="nil"/>
              <w:left w:val="nil"/>
              <w:bottom w:val="single" w:color="000000" w:sz="6" w:space="0"/>
              <w:right w:val="single" w:color="auto" w:sz="4" w:space="0"/>
            </w:tcBorders>
            <w:shd w:val="clear" w:color="auto" w:fill="FFFFFF"/>
            <w:tcMar>
              <w:top w:w="0" w:type="dxa"/>
              <w:left w:w="105" w:type="dxa"/>
              <w:bottom w:w="0" w:type="dxa"/>
              <w:right w:w="105" w:type="dxa"/>
            </w:tcMar>
            <w:vAlign w:val="center"/>
          </w:tcPr>
          <w:p w14:paraId="1DCB8E99">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r>
      <w:tr w14:paraId="2C90000F">
        <w:trPr>
          <w:trHeight w:val="23" w:hRule="atLeast"/>
          <w:jc w:val="center"/>
        </w:trPr>
        <w:tc>
          <w:tcPr>
            <w:tcW w:w="2010" w:type="pct"/>
            <w:vMerge w:val="continue"/>
            <w:tcBorders>
              <w:top w:val="nil"/>
              <w:left w:val="single" w:color="auto" w:sz="4" w:space="0"/>
              <w:bottom w:val="single" w:color="000000" w:sz="6" w:space="0"/>
              <w:right w:val="single" w:color="000000" w:sz="6" w:space="0"/>
            </w:tcBorders>
            <w:shd w:val="clear" w:color="auto" w:fill="FFFFFF"/>
            <w:vAlign w:val="center"/>
          </w:tcPr>
          <w:p w14:paraId="1C81F799">
            <w:pPr>
              <w:widowControl/>
              <w:snapToGrid w:val="0"/>
              <w:rPr>
                <w:rFonts w:hint="eastAsia" w:ascii="仿宋" w:hAnsi="仿宋" w:eastAsia="仿宋" w:cs="仿宋"/>
                <w:color w:val="333333"/>
                <w:kern w:val="0"/>
                <w:sz w:val="24"/>
                <w:szCs w:val="24"/>
              </w:rPr>
            </w:pPr>
          </w:p>
        </w:tc>
        <w:tc>
          <w:tcPr>
            <w:tcW w:w="583" w:type="pct"/>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570DF42F">
            <w:pPr>
              <w:widowControl/>
              <w:snapToGrid w:val="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结项</w:t>
            </w:r>
          </w:p>
        </w:tc>
        <w:tc>
          <w:tcPr>
            <w:tcW w:w="596" w:type="pct"/>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142A600E">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30</w:t>
            </w:r>
          </w:p>
        </w:tc>
        <w:tc>
          <w:tcPr>
            <w:tcW w:w="1028" w:type="pct"/>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2C1C8ED9">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388" w:type="pct"/>
            <w:gridSpan w:val="2"/>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2892F809">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393" w:type="pct"/>
            <w:tcBorders>
              <w:top w:val="nil"/>
              <w:left w:val="nil"/>
              <w:bottom w:val="single" w:color="000000" w:sz="6" w:space="0"/>
              <w:right w:val="single" w:color="auto" w:sz="4" w:space="0"/>
            </w:tcBorders>
            <w:shd w:val="clear" w:color="auto" w:fill="FFFFFF"/>
            <w:tcMar>
              <w:top w:w="0" w:type="dxa"/>
              <w:left w:w="105" w:type="dxa"/>
              <w:bottom w:w="0" w:type="dxa"/>
              <w:right w:w="105" w:type="dxa"/>
            </w:tcMar>
            <w:vAlign w:val="center"/>
          </w:tcPr>
          <w:p w14:paraId="178D53E8">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r>
      <w:tr w14:paraId="6EC15D55">
        <w:trPr>
          <w:trHeight w:val="23" w:hRule="atLeast"/>
          <w:jc w:val="center"/>
        </w:trPr>
        <w:tc>
          <w:tcPr>
            <w:tcW w:w="2010" w:type="pct"/>
            <w:vMerge w:val="restart"/>
            <w:tcBorders>
              <w:top w:val="nil"/>
              <w:left w:val="single" w:color="auto" w:sz="4"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2EFF405E">
            <w:pPr>
              <w:widowControl/>
              <w:snapToGrid w:val="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国家级一般科研项目</w:t>
            </w:r>
          </w:p>
        </w:tc>
        <w:tc>
          <w:tcPr>
            <w:tcW w:w="583" w:type="pct"/>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289599E8">
            <w:pPr>
              <w:widowControl/>
              <w:snapToGrid w:val="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立项</w:t>
            </w:r>
          </w:p>
        </w:tc>
        <w:tc>
          <w:tcPr>
            <w:tcW w:w="596" w:type="pct"/>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7B9223A8">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6</w:t>
            </w:r>
          </w:p>
        </w:tc>
        <w:tc>
          <w:tcPr>
            <w:tcW w:w="1028" w:type="pct"/>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261A32B1">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388" w:type="pct"/>
            <w:gridSpan w:val="2"/>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212BA543">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393" w:type="pct"/>
            <w:tcBorders>
              <w:top w:val="nil"/>
              <w:left w:val="nil"/>
              <w:bottom w:val="single" w:color="000000" w:sz="6" w:space="0"/>
              <w:right w:val="single" w:color="auto" w:sz="4" w:space="0"/>
            </w:tcBorders>
            <w:shd w:val="clear" w:color="auto" w:fill="FFFFFF"/>
            <w:tcMar>
              <w:top w:w="0" w:type="dxa"/>
              <w:left w:w="105" w:type="dxa"/>
              <w:bottom w:w="0" w:type="dxa"/>
              <w:right w:w="105" w:type="dxa"/>
            </w:tcMar>
            <w:vAlign w:val="center"/>
          </w:tcPr>
          <w:p w14:paraId="3AB0098E">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r>
      <w:tr w14:paraId="272A8460">
        <w:trPr>
          <w:trHeight w:val="23" w:hRule="atLeast"/>
          <w:jc w:val="center"/>
        </w:trPr>
        <w:tc>
          <w:tcPr>
            <w:tcW w:w="2010" w:type="pct"/>
            <w:vMerge w:val="continue"/>
            <w:tcBorders>
              <w:top w:val="nil"/>
              <w:left w:val="single" w:color="auto" w:sz="4" w:space="0"/>
              <w:bottom w:val="single" w:color="auto" w:sz="4" w:space="0"/>
              <w:right w:val="single" w:color="000000" w:sz="6" w:space="0"/>
            </w:tcBorders>
            <w:shd w:val="clear" w:color="auto" w:fill="FFFFFF"/>
            <w:vAlign w:val="center"/>
          </w:tcPr>
          <w:p w14:paraId="236F765E">
            <w:pPr>
              <w:widowControl/>
              <w:snapToGrid w:val="0"/>
              <w:rPr>
                <w:rFonts w:hint="eastAsia" w:ascii="仿宋" w:hAnsi="仿宋" w:eastAsia="仿宋" w:cs="仿宋"/>
                <w:color w:val="333333"/>
                <w:kern w:val="0"/>
                <w:sz w:val="24"/>
                <w:szCs w:val="24"/>
              </w:rPr>
            </w:pPr>
          </w:p>
        </w:tc>
        <w:tc>
          <w:tcPr>
            <w:tcW w:w="583" w:type="pct"/>
            <w:tcBorders>
              <w:top w:val="nil"/>
              <w:left w:val="nil"/>
              <w:bottom w:val="single" w:color="auto" w:sz="4" w:space="0"/>
              <w:right w:val="single" w:color="000000" w:sz="6" w:space="0"/>
            </w:tcBorders>
            <w:shd w:val="clear" w:color="auto" w:fill="FFFFFF"/>
            <w:tcMar>
              <w:top w:w="0" w:type="dxa"/>
              <w:left w:w="105" w:type="dxa"/>
              <w:bottom w:w="0" w:type="dxa"/>
              <w:right w:w="105" w:type="dxa"/>
            </w:tcMar>
            <w:vAlign w:val="center"/>
          </w:tcPr>
          <w:p w14:paraId="256E0A98">
            <w:pPr>
              <w:widowControl/>
              <w:snapToGrid w:val="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结项</w:t>
            </w:r>
          </w:p>
        </w:tc>
        <w:tc>
          <w:tcPr>
            <w:tcW w:w="596" w:type="pct"/>
            <w:tcBorders>
              <w:top w:val="nil"/>
              <w:left w:val="nil"/>
              <w:bottom w:val="single" w:color="auto" w:sz="4" w:space="0"/>
              <w:right w:val="single" w:color="000000" w:sz="6" w:space="0"/>
            </w:tcBorders>
            <w:shd w:val="clear" w:color="auto" w:fill="FFFFFF"/>
            <w:tcMar>
              <w:top w:w="0" w:type="dxa"/>
              <w:left w:w="105" w:type="dxa"/>
              <w:bottom w:w="0" w:type="dxa"/>
              <w:right w:w="105" w:type="dxa"/>
            </w:tcMar>
            <w:vAlign w:val="center"/>
          </w:tcPr>
          <w:p w14:paraId="0FB0388A">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18</w:t>
            </w:r>
          </w:p>
        </w:tc>
        <w:tc>
          <w:tcPr>
            <w:tcW w:w="1028" w:type="pct"/>
            <w:tcBorders>
              <w:top w:val="nil"/>
              <w:left w:val="nil"/>
              <w:bottom w:val="single" w:color="auto" w:sz="4" w:space="0"/>
              <w:right w:val="single" w:color="000000" w:sz="6" w:space="0"/>
            </w:tcBorders>
            <w:shd w:val="clear" w:color="auto" w:fill="FFFFFF"/>
            <w:tcMar>
              <w:top w:w="0" w:type="dxa"/>
              <w:left w:w="105" w:type="dxa"/>
              <w:bottom w:w="0" w:type="dxa"/>
              <w:right w:w="105" w:type="dxa"/>
            </w:tcMar>
            <w:vAlign w:val="center"/>
          </w:tcPr>
          <w:p w14:paraId="23FC200D">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388" w:type="pct"/>
            <w:gridSpan w:val="2"/>
            <w:tcBorders>
              <w:top w:val="nil"/>
              <w:left w:val="nil"/>
              <w:bottom w:val="single" w:color="auto" w:sz="4" w:space="0"/>
              <w:right w:val="single" w:color="000000" w:sz="6" w:space="0"/>
            </w:tcBorders>
            <w:shd w:val="clear" w:color="auto" w:fill="FFFFFF"/>
            <w:tcMar>
              <w:top w:w="0" w:type="dxa"/>
              <w:left w:w="105" w:type="dxa"/>
              <w:bottom w:w="0" w:type="dxa"/>
              <w:right w:w="105" w:type="dxa"/>
            </w:tcMar>
            <w:vAlign w:val="center"/>
          </w:tcPr>
          <w:p w14:paraId="4F1054C5">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393" w:type="pct"/>
            <w:tcBorders>
              <w:top w:val="nil"/>
              <w:left w:val="nil"/>
              <w:bottom w:val="single" w:color="auto" w:sz="4" w:space="0"/>
              <w:right w:val="single" w:color="auto" w:sz="4" w:space="0"/>
            </w:tcBorders>
            <w:shd w:val="clear" w:color="auto" w:fill="FFFFFF"/>
            <w:tcMar>
              <w:top w:w="0" w:type="dxa"/>
              <w:left w:w="105" w:type="dxa"/>
              <w:bottom w:w="0" w:type="dxa"/>
              <w:right w:w="105" w:type="dxa"/>
            </w:tcMar>
            <w:vAlign w:val="center"/>
          </w:tcPr>
          <w:p w14:paraId="6491A419">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r>
      <w:tr w14:paraId="06ED49D1">
        <w:trPr>
          <w:trHeight w:val="23" w:hRule="atLeast"/>
          <w:jc w:val="center"/>
        </w:trPr>
        <w:tc>
          <w:tcPr>
            <w:tcW w:w="2010" w:type="pct"/>
            <w:vMerge w:val="restart"/>
            <w:tcBorders>
              <w:top w:val="single" w:color="auto" w:sz="4" w:space="0"/>
              <w:left w:val="single" w:color="auto" w:sz="4" w:space="0"/>
              <w:bottom w:val="single" w:color="auto" w:sz="4" w:space="0"/>
              <w:right w:val="single" w:color="000000" w:sz="6" w:space="0"/>
            </w:tcBorders>
            <w:shd w:val="clear" w:color="auto" w:fill="FFFFFF"/>
            <w:tcMar>
              <w:top w:w="0" w:type="dxa"/>
              <w:left w:w="105" w:type="dxa"/>
              <w:bottom w:w="0" w:type="dxa"/>
              <w:right w:w="105" w:type="dxa"/>
            </w:tcMar>
            <w:vAlign w:val="center"/>
          </w:tcPr>
          <w:p w14:paraId="133C34AF">
            <w:pPr>
              <w:widowControl/>
              <w:snapToGrid w:val="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省部级一般项目（含教育部、文化部项目、广电总局、上海社科）</w:t>
            </w:r>
          </w:p>
        </w:tc>
        <w:tc>
          <w:tcPr>
            <w:tcW w:w="583" w:type="pct"/>
            <w:tcBorders>
              <w:top w:val="single" w:color="auto" w:sz="4" w:space="0"/>
              <w:left w:val="nil"/>
              <w:bottom w:val="single" w:color="auto" w:sz="4" w:space="0"/>
              <w:right w:val="single" w:color="000000" w:sz="6" w:space="0"/>
            </w:tcBorders>
            <w:shd w:val="clear" w:color="auto" w:fill="FFFFFF"/>
            <w:tcMar>
              <w:top w:w="0" w:type="dxa"/>
              <w:left w:w="105" w:type="dxa"/>
              <w:bottom w:w="0" w:type="dxa"/>
              <w:right w:w="105" w:type="dxa"/>
            </w:tcMar>
            <w:vAlign w:val="center"/>
          </w:tcPr>
          <w:p w14:paraId="21FE5FAD">
            <w:pPr>
              <w:widowControl/>
              <w:snapToGrid w:val="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立项</w:t>
            </w:r>
          </w:p>
        </w:tc>
        <w:tc>
          <w:tcPr>
            <w:tcW w:w="596" w:type="pct"/>
            <w:tcBorders>
              <w:top w:val="single" w:color="auto" w:sz="4" w:space="0"/>
              <w:left w:val="nil"/>
              <w:bottom w:val="single" w:color="auto" w:sz="4" w:space="0"/>
              <w:right w:val="single" w:color="000000" w:sz="6" w:space="0"/>
            </w:tcBorders>
            <w:shd w:val="clear" w:color="auto" w:fill="FFFFFF"/>
            <w:tcMar>
              <w:top w:w="0" w:type="dxa"/>
              <w:left w:w="105" w:type="dxa"/>
              <w:bottom w:w="0" w:type="dxa"/>
              <w:right w:w="105" w:type="dxa"/>
            </w:tcMar>
            <w:vAlign w:val="center"/>
          </w:tcPr>
          <w:p w14:paraId="72CB8C97">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4</w:t>
            </w:r>
          </w:p>
        </w:tc>
        <w:tc>
          <w:tcPr>
            <w:tcW w:w="1028" w:type="pct"/>
            <w:tcBorders>
              <w:top w:val="single" w:color="auto" w:sz="4" w:space="0"/>
              <w:left w:val="nil"/>
              <w:bottom w:val="single" w:color="auto" w:sz="4" w:space="0"/>
              <w:right w:val="single" w:color="000000" w:sz="6" w:space="0"/>
            </w:tcBorders>
            <w:shd w:val="clear" w:color="auto" w:fill="FFFFFF"/>
            <w:tcMar>
              <w:top w:w="0" w:type="dxa"/>
              <w:left w:w="105" w:type="dxa"/>
              <w:bottom w:w="0" w:type="dxa"/>
              <w:right w:w="105" w:type="dxa"/>
            </w:tcMar>
            <w:vAlign w:val="center"/>
          </w:tcPr>
          <w:p w14:paraId="5FD4FE69">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388" w:type="pct"/>
            <w:gridSpan w:val="2"/>
            <w:tcBorders>
              <w:top w:val="single" w:color="auto" w:sz="4" w:space="0"/>
              <w:left w:val="nil"/>
              <w:bottom w:val="single" w:color="auto" w:sz="4" w:space="0"/>
              <w:right w:val="single" w:color="000000" w:sz="6" w:space="0"/>
            </w:tcBorders>
            <w:shd w:val="clear" w:color="auto" w:fill="FFFFFF"/>
            <w:tcMar>
              <w:top w:w="0" w:type="dxa"/>
              <w:left w:w="105" w:type="dxa"/>
              <w:bottom w:w="0" w:type="dxa"/>
              <w:right w:w="105" w:type="dxa"/>
            </w:tcMar>
            <w:vAlign w:val="center"/>
          </w:tcPr>
          <w:p w14:paraId="1A75A93D">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393" w:type="pct"/>
            <w:tcBorders>
              <w:top w:val="single" w:color="auto" w:sz="4" w:space="0"/>
              <w:left w:val="nil"/>
              <w:bottom w:val="single" w:color="auto" w:sz="4" w:space="0"/>
              <w:right w:val="single" w:color="auto" w:sz="4" w:space="0"/>
            </w:tcBorders>
            <w:shd w:val="clear" w:color="auto" w:fill="FFFFFF"/>
            <w:tcMar>
              <w:top w:w="0" w:type="dxa"/>
              <w:left w:w="105" w:type="dxa"/>
              <w:bottom w:w="0" w:type="dxa"/>
              <w:right w:w="105" w:type="dxa"/>
            </w:tcMar>
            <w:vAlign w:val="center"/>
          </w:tcPr>
          <w:p w14:paraId="11650C9F">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r>
      <w:tr w14:paraId="2A238E1C">
        <w:trPr>
          <w:trHeight w:val="23" w:hRule="atLeast"/>
          <w:jc w:val="center"/>
        </w:trPr>
        <w:tc>
          <w:tcPr>
            <w:tcW w:w="2010" w:type="pct"/>
            <w:vMerge w:val="continue"/>
            <w:tcBorders>
              <w:top w:val="single" w:color="auto" w:sz="4" w:space="0"/>
              <w:left w:val="single" w:color="auto" w:sz="4" w:space="0"/>
              <w:bottom w:val="single" w:color="000000" w:sz="6" w:space="0"/>
              <w:right w:val="single" w:color="000000" w:sz="6" w:space="0"/>
            </w:tcBorders>
            <w:shd w:val="clear" w:color="auto" w:fill="FFFFFF"/>
            <w:vAlign w:val="center"/>
          </w:tcPr>
          <w:p w14:paraId="57843A98">
            <w:pPr>
              <w:widowControl/>
              <w:snapToGrid w:val="0"/>
              <w:rPr>
                <w:rFonts w:hint="eastAsia" w:ascii="仿宋" w:hAnsi="仿宋" w:eastAsia="仿宋" w:cs="仿宋"/>
                <w:color w:val="333333"/>
                <w:kern w:val="0"/>
                <w:sz w:val="24"/>
                <w:szCs w:val="24"/>
              </w:rPr>
            </w:pPr>
          </w:p>
        </w:tc>
        <w:tc>
          <w:tcPr>
            <w:tcW w:w="583" w:type="pct"/>
            <w:tcBorders>
              <w:top w:val="single" w:color="auto" w:sz="4" w:space="0"/>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5295E86B">
            <w:pPr>
              <w:widowControl/>
              <w:snapToGrid w:val="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结项</w:t>
            </w:r>
          </w:p>
        </w:tc>
        <w:tc>
          <w:tcPr>
            <w:tcW w:w="596" w:type="pct"/>
            <w:tcBorders>
              <w:top w:val="single" w:color="auto" w:sz="4" w:space="0"/>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7F41A3AF">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12</w:t>
            </w:r>
          </w:p>
        </w:tc>
        <w:tc>
          <w:tcPr>
            <w:tcW w:w="1028" w:type="pct"/>
            <w:tcBorders>
              <w:top w:val="single" w:color="auto" w:sz="4" w:space="0"/>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2CBCD0DF">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388" w:type="pct"/>
            <w:gridSpan w:val="2"/>
            <w:tcBorders>
              <w:top w:val="single" w:color="auto" w:sz="4" w:space="0"/>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0FDDBD73">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393" w:type="pct"/>
            <w:tcBorders>
              <w:top w:val="single" w:color="auto" w:sz="4" w:space="0"/>
              <w:left w:val="nil"/>
              <w:bottom w:val="single" w:color="000000" w:sz="6" w:space="0"/>
              <w:right w:val="single" w:color="auto" w:sz="4" w:space="0"/>
            </w:tcBorders>
            <w:shd w:val="clear" w:color="auto" w:fill="FFFFFF"/>
            <w:tcMar>
              <w:top w:w="0" w:type="dxa"/>
              <w:left w:w="105" w:type="dxa"/>
              <w:bottom w:w="0" w:type="dxa"/>
              <w:right w:w="105" w:type="dxa"/>
            </w:tcMar>
            <w:vAlign w:val="center"/>
          </w:tcPr>
          <w:p w14:paraId="5D52BF65">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r>
      <w:tr w14:paraId="00D8C968">
        <w:trPr>
          <w:trHeight w:val="23" w:hRule="atLeast"/>
          <w:jc w:val="center"/>
        </w:trPr>
        <w:tc>
          <w:tcPr>
            <w:tcW w:w="2010" w:type="pct"/>
            <w:vMerge w:val="restart"/>
            <w:tcBorders>
              <w:top w:val="nil"/>
              <w:left w:val="single" w:color="auto" w:sz="4"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7C37C52B">
            <w:pPr>
              <w:widowControl/>
              <w:snapToGrid w:val="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省部教委级项目（含市教委创新一般项目、文化发展基金会、上海艺术科学项目）</w:t>
            </w:r>
          </w:p>
        </w:tc>
        <w:tc>
          <w:tcPr>
            <w:tcW w:w="583" w:type="pct"/>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5B1C86C4">
            <w:pPr>
              <w:widowControl/>
              <w:snapToGrid w:val="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立项</w:t>
            </w:r>
          </w:p>
        </w:tc>
        <w:tc>
          <w:tcPr>
            <w:tcW w:w="596" w:type="pct"/>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4111C0B5">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2</w:t>
            </w:r>
          </w:p>
        </w:tc>
        <w:tc>
          <w:tcPr>
            <w:tcW w:w="1028" w:type="pct"/>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3DDFB6D2">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388" w:type="pct"/>
            <w:gridSpan w:val="2"/>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1317C5DD">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393" w:type="pct"/>
            <w:tcBorders>
              <w:top w:val="nil"/>
              <w:left w:val="nil"/>
              <w:bottom w:val="single" w:color="000000" w:sz="6" w:space="0"/>
              <w:right w:val="single" w:color="auto" w:sz="4" w:space="0"/>
            </w:tcBorders>
            <w:shd w:val="clear" w:color="auto" w:fill="FFFFFF"/>
            <w:tcMar>
              <w:top w:w="0" w:type="dxa"/>
              <w:left w:w="105" w:type="dxa"/>
              <w:bottom w:w="0" w:type="dxa"/>
              <w:right w:w="105" w:type="dxa"/>
            </w:tcMar>
            <w:vAlign w:val="center"/>
          </w:tcPr>
          <w:p w14:paraId="63D53133">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r>
      <w:tr w14:paraId="27A9AFB2">
        <w:trPr>
          <w:trHeight w:val="23" w:hRule="atLeast"/>
          <w:jc w:val="center"/>
        </w:trPr>
        <w:tc>
          <w:tcPr>
            <w:tcW w:w="2010" w:type="pct"/>
            <w:vMerge w:val="continue"/>
            <w:tcBorders>
              <w:top w:val="nil"/>
              <w:left w:val="single" w:color="auto" w:sz="4" w:space="0"/>
              <w:bottom w:val="single" w:color="auto" w:sz="4" w:space="0"/>
              <w:right w:val="single" w:color="000000" w:sz="6" w:space="0"/>
            </w:tcBorders>
            <w:shd w:val="clear" w:color="auto" w:fill="FFFFFF"/>
            <w:vAlign w:val="center"/>
          </w:tcPr>
          <w:p w14:paraId="032D52D7">
            <w:pPr>
              <w:widowControl/>
              <w:snapToGrid w:val="0"/>
              <w:rPr>
                <w:rFonts w:hint="eastAsia" w:ascii="仿宋" w:hAnsi="仿宋" w:eastAsia="仿宋" w:cs="仿宋"/>
                <w:color w:val="333333"/>
                <w:kern w:val="0"/>
                <w:sz w:val="24"/>
                <w:szCs w:val="24"/>
              </w:rPr>
            </w:pPr>
          </w:p>
        </w:tc>
        <w:tc>
          <w:tcPr>
            <w:tcW w:w="583" w:type="pct"/>
            <w:tcBorders>
              <w:top w:val="nil"/>
              <w:left w:val="nil"/>
              <w:bottom w:val="single" w:color="auto" w:sz="4" w:space="0"/>
              <w:right w:val="single" w:color="000000" w:sz="6" w:space="0"/>
            </w:tcBorders>
            <w:shd w:val="clear" w:color="auto" w:fill="FFFFFF"/>
            <w:tcMar>
              <w:top w:w="0" w:type="dxa"/>
              <w:left w:w="105" w:type="dxa"/>
              <w:bottom w:w="0" w:type="dxa"/>
              <w:right w:w="105" w:type="dxa"/>
            </w:tcMar>
            <w:vAlign w:val="center"/>
          </w:tcPr>
          <w:p w14:paraId="700DF728">
            <w:pPr>
              <w:widowControl/>
              <w:snapToGrid w:val="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结项</w:t>
            </w:r>
          </w:p>
        </w:tc>
        <w:tc>
          <w:tcPr>
            <w:tcW w:w="596" w:type="pct"/>
            <w:tcBorders>
              <w:top w:val="nil"/>
              <w:left w:val="nil"/>
              <w:bottom w:val="single" w:color="auto" w:sz="4" w:space="0"/>
              <w:right w:val="single" w:color="000000" w:sz="6" w:space="0"/>
            </w:tcBorders>
            <w:shd w:val="clear" w:color="auto" w:fill="FFFFFF"/>
            <w:tcMar>
              <w:top w:w="0" w:type="dxa"/>
              <w:left w:w="105" w:type="dxa"/>
              <w:bottom w:w="0" w:type="dxa"/>
              <w:right w:w="105" w:type="dxa"/>
            </w:tcMar>
            <w:vAlign w:val="center"/>
          </w:tcPr>
          <w:p w14:paraId="065E1553">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6</w:t>
            </w:r>
          </w:p>
        </w:tc>
        <w:tc>
          <w:tcPr>
            <w:tcW w:w="1028" w:type="pct"/>
            <w:tcBorders>
              <w:top w:val="nil"/>
              <w:left w:val="nil"/>
              <w:bottom w:val="single" w:color="auto" w:sz="4" w:space="0"/>
              <w:right w:val="single" w:color="000000" w:sz="6" w:space="0"/>
            </w:tcBorders>
            <w:shd w:val="clear" w:color="auto" w:fill="FFFFFF"/>
            <w:tcMar>
              <w:top w:w="0" w:type="dxa"/>
              <w:left w:w="105" w:type="dxa"/>
              <w:bottom w:w="0" w:type="dxa"/>
              <w:right w:w="105" w:type="dxa"/>
            </w:tcMar>
            <w:vAlign w:val="center"/>
          </w:tcPr>
          <w:p w14:paraId="04938919">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388" w:type="pct"/>
            <w:gridSpan w:val="2"/>
            <w:tcBorders>
              <w:top w:val="nil"/>
              <w:left w:val="nil"/>
              <w:bottom w:val="single" w:color="auto" w:sz="4" w:space="0"/>
              <w:right w:val="single" w:color="000000" w:sz="6" w:space="0"/>
            </w:tcBorders>
            <w:shd w:val="clear" w:color="auto" w:fill="FFFFFF"/>
            <w:tcMar>
              <w:top w:w="0" w:type="dxa"/>
              <w:left w:w="105" w:type="dxa"/>
              <w:bottom w:w="0" w:type="dxa"/>
              <w:right w:w="105" w:type="dxa"/>
            </w:tcMar>
            <w:vAlign w:val="center"/>
          </w:tcPr>
          <w:p w14:paraId="2652143D">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393" w:type="pct"/>
            <w:tcBorders>
              <w:top w:val="nil"/>
              <w:left w:val="nil"/>
              <w:bottom w:val="single" w:color="auto" w:sz="4" w:space="0"/>
              <w:right w:val="single" w:color="auto" w:sz="4" w:space="0"/>
            </w:tcBorders>
            <w:shd w:val="clear" w:color="auto" w:fill="FFFFFF"/>
            <w:tcMar>
              <w:top w:w="0" w:type="dxa"/>
              <w:left w:w="105" w:type="dxa"/>
              <w:bottom w:w="0" w:type="dxa"/>
              <w:right w:w="105" w:type="dxa"/>
            </w:tcMar>
            <w:vAlign w:val="center"/>
          </w:tcPr>
          <w:p w14:paraId="2E023DC1">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r>
      <w:tr w14:paraId="6DE2F892">
        <w:trPr>
          <w:trHeight w:val="23" w:hRule="atLeast"/>
          <w:jc w:val="center"/>
        </w:trPr>
        <w:tc>
          <w:tcPr>
            <w:tcW w:w="2593" w:type="pct"/>
            <w:gridSpan w:val="2"/>
            <w:tcBorders>
              <w:top w:val="single" w:color="auto" w:sz="4" w:space="0"/>
              <w:left w:val="single" w:color="auto" w:sz="4" w:space="0"/>
              <w:bottom w:val="single" w:color="auto" w:sz="4" w:space="0"/>
              <w:right w:val="single" w:color="000000" w:sz="6" w:space="0"/>
            </w:tcBorders>
            <w:shd w:val="clear" w:color="auto" w:fill="FFFFFF"/>
            <w:tcMar>
              <w:top w:w="0" w:type="dxa"/>
              <w:left w:w="105" w:type="dxa"/>
              <w:bottom w:w="0" w:type="dxa"/>
              <w:right w:w="105" w:type="dxa"/>
            </w:tcMar>
            <w:vAlign w:val="center"/>
          </w:tcPr>
          <w:p w14:paraId="30700B98">
            <w:pPr>
              <w:widowControl/>
              <w:snapToGrid w:val="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校级项目结项</w:t>
            </w:r>
          </w:p>
        </w:tc>
        <w:tc>
          <w:tcPr>
            <w:tcW w:w="596" w:type="pct"/>
            <w:tcBorders>
              <w:top w:val="single" w:color="auto" w:sz="4" w:space="0"/>
              <w:left w:val="nil"/>
              <w:bottom w:val="single" w:color="auto" w:sz="4" w:space="0"/>
              <w:right w:val="single" w:color="000000" w:sz="6" w:space="0"/>
            </w:tcBorders>
            <w:shd w:val="clear" w:color="auto" w:fill="FFFFFF"/>
            <w:tcMar>
              <w:top w:w="0" w:type="dxa"/>
              <w:left w:w="105" w:type="dxa"/>
              <w:bottom w:w="0" w:type="dxa"/>
              <w:right w:w="105" w:type="dxa"/>
            </w:tcMar>
            <w:vAlign w:val="center"/>
          </w:tcPr>
          <w:p w14:paraId="27DF5A9F">
            <w:pPr>
              <w:widowControl/>
              <w:snapToGrid w:val="0"/>
              <w:jc w:val="center"/>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2</w:t>
            </w:r>
          </w:p>
        </w:tc>
        <w:tc>
          <w:tcPr>
            <w:tcW w:w="1028" w:type="pct"/>
            <w:tcBorders>
              <w:top w:val="single" w:color="auto" w:sz="4" w:space="0"/>
              <w:left w:val="nil"/>
              <w:bottom w:val="single" w:color="auto" w:sz="4" w:space="0"/>
              <w:right w:val="single" w:color="000000" w:sz="6" w:space="0"/>
            </w:tcBorders>
            <w:shd w:val="clear" w:color="auto" w:fill="FFFFFF"/>
            <w:tcMar>
              <w:top w:w="0" w:type="dxa"/>
              <w:left w:w="105" w:type="dxa"/>
              <w:bottom w:w="0" w:type="dxa"/>
              <w:right w:w="105" w:type="dxa"/>
            </w:tcMar>
            <w:vAlign w:val="center"/>
          </w:tcPr>
          <w:p w14:paraId="3011A098">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388" w:type="pct"/>
            <w:gridSpan w:val="2"/>
            <w:tcBorders>
              <w:top w:val="single" w:color="auto" w:sz="4" w:space="0"/>
              <w:left w:val="nil"/>
              <w:bottom w:val="single" w:color="auto" w:sz="4" w:space="0"/>
              <w:right w:val="single" w:color="000000" w:sz="6" w:space="0"/>
            </w:tcBorders>
            <w:shd w:val="clear" w:color="auto" w:fill="FFFFFF"/>
            <w:tcMar>
              <w:top w:w="0" w:type="dxa"/>
              <w:left w:w="105" w:type="dxa"/>
              <w:bottom w:w="0" w:type="dxa"/>
              <w:right w:w="105" w:type="dxa"/>
            </w:tcMar>
            <w:vAlign w:val="center"/>
          </w:tcPr>
          <w:p w14:paraId="679AC112">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c>
          <w:tcPr>
            <w:tcW w:w="393" w:type="pct"/>
            <w:tcBorders>
              <w:top w:val="single" w:color="auto" w:sz="4" w:space="0"/>
              <w:left w:val="nil"/>
              <w:bottom w:val="single" w:color="auto" w:sz="4" w:space="0"/>
              <w:right w:val="single" w:color="auto" w:sz="4" w:space="0"/>
            </w:tcBorders>
            <w:shd w:val="clear" w:color="auto" w:fill="FFFFFF"/>
            <w:tcMar>
              <w:top w:w="0" w:type="dxa"/>
              <w:left w:w="105" w:type="dxa"/>
              <w:bottom w:w="0" w:type="dxa"/>
              <w:right w:w="105" w:type="dxa"/>
            </w:tcMar>
            <w:vAlign w:val="center"/>
          </w:tcPr>
          <w:p w14:paraId="7D8DE9BC">
            <w:pPr>
              <w:widowControl/>
              <w:snapToGrid w:val="0"/>
              <w:spacing w:after="150"/>
              <w:jc w:val="center"/>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w:t>
            </w:r>
          </w:p>
        </w:tc>
      </w:tr>
      <w:tr w14:paraId="6C9FBED4">
        <w:trPr>
          <w:trHeight w:val="23" w:hRule="atLeast"/>
          <w:jc w:val="center"/>
        </w:trPr>
        <w:tc>
          <w:tcPr>
            <w:tcW w:w="5000" w:type="pct"/>
            <w:gridSpan w:val="7"/>
            <w:tcBorders>
              <w:top w:val="single" w:color="auto" w:sz="4" w:space="0"/>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3AD7B5D9">
            <w:pPr>
              <w:widowControl/>
              <w:wordWrap w:val="0"/>
              <w:snapToGrid w:val="0"/>
              <w:rPr>
                <w:rFonts w:hint="eastAsia" w:ascii="仿宋" w:hAnsi="仿宋" w:eastAsia="仿宋" w:cs="仿宋"/>
                <w:color w:val="333333"/>
                <w:kern w:val="0"/>
                <w:sz w:val="24"/>
                <w:szCs w:val="24"/>
              </w:rPr>
            </w:pPr>
            <w:r>
              <w:rPr>
                <w:rFonts w:hint="eastAsia" w:ascii="仿宋" w:hAnsi="仿宋" w:eastAsia="仿宋" w:cs="仿宋"/>
                <w:color w:val="000000"/>
                <w:kern w:val="0"/>
                <w:sz w:val="24"/>
                <w:szCs w:val="24"/>
              </w:rPr>
              <w:t>注：课题项目的其他成果，包括论文、著作等另做加分，参照论文加分细则加分。新增我校《学术评议成果说明》作为评审委员会评选参考。</w:t>
            </w:r>
          </w:p>
        </w:tc>
      </w:tr>
    </w:tbl>
    <w:p w14:paraId="56A01DAD">
      <w:pP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br w:type="page"/>
      </w:r>
    </w:p>
    <w:p w14:paraId="20EFA9D7">
      <w:pPr>
        <w:rPr>
          <w:rFonts w:hint="eastAsia" w:ascii="仿宋" w:hAnsi="仿宋" w:eastAsia="仿宋" w:cs="仿宋"/>
          <w:b/>
          <w:bCs/>
          <w:color w:val="000000"/>
          <w:kern w:val="44"/>
          <w:sz w:val="28"/>
          <w:szCs w:val="28"/>
          <w:lang w:bidi="ar-SA"/>
        </w:rPr>
      </w:pPr>
      <w:r>
        <w:rPr>
          <w:rFonts w:hint="eastAsia" w:ascii="仿宋" w:hAnsi="仿宋" w:eastAsia="仿宋" w:cs="仿宋"/>
          <w:b/>
          <w:bCs/>
          <w:color w:val="000000"/>
          <w:kern w:val="44"/>
          <w:sz w:val="28"/>
          <w:szCs w:val="28"/>
          <w:lang w:bidi="ar-SA"/>
        </w:rPr>
        <w:t>附表：</w:t>
      </w:r>
    </w:p>
    <w:p w14:paraId="17DCCE3A">
      <w:pPr>
        <w:widowControl/>
        <w:spacing w:line="240" w:lineRule="auto"/>
        <w:ind w:right="30" w:rightChars="0"/>
        <w:jc w:val="center"/>
        <w:rPr>
          <w:rFonts w:hint="eastAsia" w:ascii="仿宋" w:hAnsi="仿宋" w:eastAsia="仿宋" w:cs="仿宋"/>
          <w:color w:val="333333"/>
          <w:kern w:val="0"/>
          <w:sz w:val="28"/>
          <w:szCs w:val="28"/>
          <w:lang w:val="en-US" w:eastAsia="zh-CN" w:bidi="ar-SA"/>
        </w:rPr>
      </w:pPr>
      <w:r>
        <w:rPr>
          <w:rFonts w:hint="eastAsia" w:ascii="仿宋" w:hAnsi="仿宋" w:eastAsia="仿宋" w:cs="仿宋"/>
          <w:b/>
          <w:bCs/>
          <w:color w:val="000000"/>
          <w:kern w:val="0"/>
          <w:sz w:val="28"/>
          <w:szCs w:val="28"/>
          <w:lang w:val="en-US" w:eastAsia="zh-CN" w:bidi="ar-SA"/>
        </w:rPr>
        <w:t>学术与技术成果说明</w:t>
      </w:r>
    </w:p>
    <w:p w14:paraId="32244118">
      <w:pPr>
        <w:widowControl/>
        <w:numPr>
          <w:ilvl w:val="0"/>
          <w:numId w:val="16"/>
        </w:numPr>
        <w:topLinePunct w:val="0"/>
        <w:adjustRightInd w:val="0"/>
        <w:spacing w:before="320" w:line="240" w:lineRule="auto"/>
        <w:ind w:left="0" w:leftChars="0" w:firstLine="0" w:firstLineChars="0"/>
        <w:jc w:val="both"/>
        <w:outlineLvl w:val="0"/>
        <w:rPr>
          <w:rFonts w:hint="eastAsia" w:ascii="仿宋" w:hAnsi="仿宋" w:eastAsia="仿宋" w:cs="仿宋"/>
          <w:b/>
          <w:bCs/>
          <w:color w:val="000000"/>
          <w:kern w:val="44"/>
          <w:sz w:val="28"/>
          <w:szCs w:val="28"/>
          <w:lang w:bidi="ar-SA"/>
        </w:rPr>
      </w:pPr>
      <w:r>
        <w:rPr>
          <w:rFonts w:hint="eastAsia" w:ascii="仿宋" w:hAnsi="仿宋" w:eastAsia="仿宋" w:cs="仿宋"/>
          <w:b/>
          <w:bCs/>
          <w:color w:val="000000"/>
          <w:kern w:val="44"/>
          <w:sz w:val="28"/>
          <w:szCs w:val="28"/>
          <w:lang w:bidi="ar-SA"/>
        </w:rPr>
        <w:t>科研类奖励</w:t>
      </w:r>
    </w:p>
    <w:tbl>
      <w:tblPr>
        <w:tblStyle w:val="17"/>
        <w:tblW w:w="917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63"/>
        <w:gridCol w:w="4620"/>
        <w:gridCol w:w="731"/>
        <w:gridCol w:w="2660"/>
      </w:tblGrid>
      <w:tr w14:paraId="3981B92C">
        <w:trPr>
          <w:trHeight w:val="0" w:hRule="atLeast"/>
          <w:tblHeader/>
          <w:jc w:val="center"/>
        </w:trPr>
        <w:tc>
          <w:tcPr>
            <w:tcW w:w="1163" w:type="dxa"/>
            <w:tcBorders>
              <w:top w:val="single" w:color="000000" w:sz="4" w:space="0"/>
              <w:left w:val="single" w:color="000000" w:sz="4" w:space="0"/>
              <w:bottom w:val="single" w:color="000000" w:sz="4" w:space="0"/>
              <w:right w:val="single" w:color="000000" w:sz="4" w:space="0"/>
            </w:tcBorders>
            <w:vAlign w:val="center"/>
          </w:tcPr>
          <w:p w14:paraId="74130A33">
            <w:pPr>
              <w:snapToGrid w:val="0"/>
              <w:spacing w:line="240" w:lineRule="auto"/>
              <w:ind w:left="0" w:leftChars="0" w:right="0" w:rightChars="0" w:firstLine="0" w:firstLineChars="0"/>
              <w:jc w:val="center"/>
              <w:outlineLvl w:val="1"/>
              <w:rPr>
                <w:rFonts w:hint="eastAsia" w:ascii="宋体" w:hAnsi="仿宋" w:eastAsia="宋体" w:cs="仿宋"/>
                <w:b/>
                <w:bCs/>
                <w:kern w:val="0"/>
                <w:sz w:val="24"/>
                <w:szCs w:val="24"/>
              </w:rPr>
            </w:pPr>
            <w:r>
              <w:rPr>
                <w:rFonts w:hint="eastAsia" w:ascii="宋体" w:hAnsi="宋体" w:eastAsia="宋体" w:cs="宋体"/>
                <w:b/>
                <w:bCs/>
                <w:kern w:val="0"/>
                <w:sz w:val="24"/>
                <w:szCs w:val="24"/>
              </w:rPr>
              <w:t>类别</w:t>
            </w:r>
          </w:p>
        </w:tc>
        <w:tc>
          <w:tcPr>
            <w:tcW w:w="4620" w:type="dxa"/>
            <w:tcBorders>
              <w:top w:val="single" w:color="000000" w:sz="4" w:space="0"/>
              <w:left w:val="single" w:color="000000" w:sz="4" w:space="0"/>
              <w:bottom w:val="single" w:color="000000" w:sz="4" w:space="0"/>
              <w:right w:val="single" w:color="000000" w:sz="4" w:space="0"/>
            </w:tcBorders>
            <w:vAlign w:val="center"/>
          </w:tcPr>
          <w:p w14:paraId="66627120">
            <w:pPr>
              <w:snapToGrid w:val="0"/>
              <w:spacing w:line="240" w:lineRule="auto"/>
              <w:ind w:left="0" w:leftChars="0" w:right="0" w:rightChars="0" w:firstLine="0" w:firstLineChars="0"/>
              <w:jc w:val="center"/>
              <w:outlineLvl w:val="1"/>
              <w:rPr>
                <w:rFonts w:hint="eastAsia" w:ascii="宋体" w:hAnsi="仿宋" w:eastAsia="宋体" w:cs="仿宋"/>
                <w:b/>
                <w:kern w:val="0"/>
                <w:sz w:val="24"/>
                <w:szCs w:val="24"/>
              </w:rPr>
            </w:pPr>
            <w:r>
              <w:rPr>
                <w:rFonts w:hint="eastAsia" w:ascii="宋体" w:hAnsi="宋体" w:eastAsia="宋体" w:cs="宋体"/>
                <w:b/>
                <w:bCs/>
                <w:kern w:val="0"/>
                <w:sz w:val="24"/>
                <w:szCs w:val="24"/>
              </w:rPr>
              <w:t>奖项</w:t>
            </w:r>
          </w:p>
        </w:tc>
        <w:tc>
          <w:tcPr>
            <w:tcW w:w="0" w:type="auto"/>
            <w:tcBorders>
              <w:top w:val="single" w:color="000000" w:sz="4" w:space="0"/>
              <w:left w:val="single" w:color="000000" w:sz="4" w:space="0"/>
              <w:bottom w:val="single" w:color="000000" w:sz="4" w:space="0"/>
              <w:right w:val="single" w:color="auto" w:sz="4" w:space="0"/>
            </w:tcBorders>
            <w:vAlign w:val="center"/>
          </w:tcPr>
          <w:p w14:paraId="6FCE0956">
            <w:pPr>
              <w:snapToGrid w:val="0"/>
              <w:spacing w:line="240" w:lineRule="auto"/>
              <w:ind w:left="0" w:leftChars="0" w:right="0" w:rightChars="0" w:firstLine="0" w:firstLineChars="0"/>
              <w:jc w:val="center"/>
              <w:outlineLvl w:val="1"/>
              <w:rPr>
                <w:rFonts w:hint="eastAsia" w:ascii="宋体" w:hAnsi="仿宋" w:eastAsia="宋体" w:cs="仿宋"/>
                <w:b/>
                <w:kern w:val="0"/>
                <w:sz w:val="24"/>
                <w:szCs w:val="24"/>
              </w:rPr>
            </w:pPr>
            <w:r>
              <w:rPr>
                <w:rFonts w:hint="eastAsia" w:ascii="宋体" w:hAnsi="宋体" w:eastAsia="宋体" w:cs="宋体"/>
                <w:b/>
                <w:bCs/>
                <w:kern w:val="0"/>
                <w:sz w:val="24"/>
                <w:szCs w:val="24"/>
              </w:rPr>
              <w:t>排名</w:t>
            </w:r>
          </w:p>
        </w:tc>
        <w:tc>
          <w:tcPr>
            <w:tcW w:w="2660" w:type="dxa"/>
            <w:tcBorders>
              <w:top w:val="single" w:color="000000" w:sz="4" w:space="0"/>
              <w:left w:val="single" w:color="auto" w:sz="4" w:space="0"/>
              <w:bottom w:val="single" w:color="000000" w:sz="4" w:space="0"/>
              <w:right w:val="single" w:color="000000" w:sz="4" w:space="0"/>
            </w:tcBorders>
            <w:vAlign w:val="center"/>
          </w:tcPr>
          <w:p w14:paraId="45DB2BB2">
            <w:pPr>
              <w:snapToGrid w:val="0"/>
              <w:spacing w:line="240" w:lineRule="auto"/>
              <w:ind w:left="0" w:leftChars="0" w:right="0" w:rightChars="0" w:firstLine="0" w:firstLineChars="0"/>
              <w:jc w:val="center"/>
              <w:outlineLvl w:val="1"/>
              <w:rPr>
                <w:rFonts w:hint="eastAsia" w:ascii="宋体" w:hAnsi="仿宋" w:eastAsia="宋体" w:cs="仿宋"/>
                <w:b/>
                <w:kern w:val="0"/>
                <w:sz w:val="24"/>
                <w:szCs w:val="24"/>
              </w:rPr>
            </w:pPr>
            <w:r>
              <w:rPr>
                <w:rFonts w:hint="eastAsia" w:ascii="宋体" w:hAnsi="宋体" w:eastAsia="宋体" w:cs="宋体"/>
                <w:b/>
                <w:bCs/>
                <w:kern w:val="0"/>
                <w:sz w:val="24"/>
                <w:szCs w:val="24"/>
              </w:rPr>
              <w:t>备注</w:t>
            </w:r>
          </w:p>
        </w:tc>
      </w:tr>
      <w:tr w14:paraId="5D479431">
        <w:trPr>
          <w:trHeight w:val="0" w:hRule="atLeast"/>
          <w:jc w:val="center"/>
        </w:trPr>
        <w:tc>
          <w:tcPr>
            <w:tcW w:w="1163" w:type="dxa"/>
            <w:vMerge w:val="restart"/>
            <w:tcBorders>
              <w:top w:val="single" w:color="000000" w:sz="4" w:space="0"/>
              <w:left w:val="single" w:color="000000" w:sz="4" w:space="0"/>
              <w:bottom w:val="single" w:color="000000" w:sz="4" w:space="0"/>
              <w:right w:val="single" w:color="000000" w:sz="4" w:space="0"/>
            </w:tcBorders>
            <w:vAlign w:val="center"/>
          </w:tcPr>
          <w:p w14:paraId="65FF715E">
            <w:pPr>
              <w:snapToGrid w:val="0"/>
              <w:spacing w:line="240" w:lineRule="auto"/>
              <w:ind w:left="0" w:leftChars="0" w:right="0" w:rightChars="0" w:firstLine="0" w:firstLineChars="0"/>
              <w:jc w:val="left"/>
              <w:outlineLvl w:val="1"/>
              <w:rPr>
                <w:rFonts w:hint="eastAsia" w:ascii="仿宋_GB2312" w:hAnsi="仿宋" w:eastAsia="仿宋_GB2312" w:cs="仿宋"/>
                <w:b/>
                <w:bCs/>
                <w:kern w:val="0"/>
                <w:sz w:val="24"/>
                <w:szCs w:val="24"/>
              </w:rPr>
            </w:pPr>
            <w:r>
              <w:rPr>
                <w:rFonts w:hint="eastAsia" w:ascii="仿宋_GB2312" w:hAnsi="仿宋" w:eastAsia="仿宋_GB2312" w:cs="仿宋"/>
                <w:b/>
                <w:bCs/>
                <w:kern w:val="0"/>
                <w:sz w:val="24"/>
                <w:szCs w:val="24"/>
              </w:rPr>
              <w:t>国家级</w:t>
            </w:r>
          </w:p>
        </w:tc>
        <w:tc>
          <w:tcPr>
            <w:tcW w:w="4620" w:type="dxa"/>
            <w:tcBorders>
              <w:top w:val="single" w:color="000000" w:sz="4" w:space="0"/>
              <w:left w:val="single" w:color="000000" w:sz="4" w:space="0"/>
              <w:bottom w:val="single" w:color="000000" w:sz="4" w:space="0"/>
              <w:right w:val="single" w:color="000000" w:sz="4" w:space="0"/>
            </w:tcBorders>
            <w:vAlign w:val="center"/>
          </w:tcPr>
          <w:p w14:paraId="3E87AEA3">
            <w:pPr>
              <w:snapToGrid w:val="0"/>
              <w:spacing w:line="240" w:lineRule="auto"/>
              <w:ind w:left="0" w:leftChars="0" w:right="0" w:rightChars="0" w:firstLine="0" w:firstLineChars="0"/>
              <w:jc w:val="left"/>
              <w:outlineLvl w:val="1"/>
              <w:rPr>
                <w:rFonts w:hint="eastAsia" w:ascii="仿宋_GB2312" w:hAnsi="仿宋" w:eastAsia="仿宋_GB2312" w:cs="Times New Roman"/>
                <w:kern w:val="0"/>
                <w:sz w:val="24"/>
                <w:szCs w:val="24"/>
              </w:rPr>
            </w:pPr>
            <w:r>
              <w:rPr>
                <w:rFonts w:hint="eastAsia" w:ascii="仿宋_GB2312" w:hAnsi="仿宋" w:eastAsia="仿宋_GB2312" w:cs="Times New Roman"/>
                <w:kern w:val="0"/>
                <w:sz w:val="24"/>
                <w:szCs w:val="24"/>
              </w:rPr>
              <w:t>教育部人文社会科学研究优秀成果奖</w:t>
            </w:r>
          </w:p>
        </w:tc>
        <w:tc>
          <w:tcPr>
            <w:tcW w:w="0" w:type="auto"/>
            <w:tcBorders>
              <w:top w:val="single" w:color="000000" w:sz="4" w:space="0"/>
              <w:left w:val="single" w:color="000000" w:sz="4" w:space="0"/>
              <w:bottom w:val="single" w:color="000000" w:sz="4" w:space="0"/>
              <w:right w:val="single" w:color="auto" w:sz="4" w:space="0"/>
            </w:tcBorders>
            <w:vAlign w:val="center"/>
          </w:tcPr>
          <w:p w14:paraId="67CF868B">
            <w:pPr>
              <w:snapToGrid w:val="0"/>
              <w:spacing w:line="240" w:lineRule="auto"/>
              <w:ind w:left="0" w:leftChars="0" w:right="0" w:rightChars="0" w:firstLine="0" w:firstLineChars="0"/>
              <w:jc w:val="center"/>
              <w:outlineLvl w:val="1"/>
              <w:rPr>
                <w:rFonts w:hint="eastAsia" w:ascii="仿宋_GB2312" w:hAnsi="仿宋" w:eastAsia="仿宋_GB2312" w:cs="仿宋"/>
                <w:kern w:val="0"/>
                <w:sz w:val="24"/>
                <w:szCs w:val="24"/>
              </w:rPr>
            </w:pPr>
            <w:r>
              <w:rPr>
                <w:rFonts w:hint="eastAsia" w:ascii="仿宋_GB2312" w:hAnsi="仿宋" w:eastAsia="仿宋_GB2312" w:cs="仿宋"/>
                <w:kern w:val="0"/>
                <w:sz w:val="24"/>
                <w:szCs w:val="24"/>
              </w:rPr>
              <w:t>第1</w:t>
            </w:r>
          </w:p>
        </w:tc>
        <w:tc>
          <w:tcPr>
            <w:tcW w:w="2660" w:type="dxa"/>
            <w:vMerge w:val="restart"/>
            <w:tcBorders>
              <w:top w:val="single" w:color="000000" w:sz="4" w:space="0"/>
              <w:left w:val="single" w:color="auto" w:sz="4" w:space="0"/>
              <w:bottom w:val="single" w:color="000000" w:sz="4" w:space="0"/>
              <w:right w:val="single" w:color="000000" w:sz="4" w:space="0"/>
            </w:tcBorders>
            <w:vAlign w:val="center"/>
          </w:tcPr>
          <w:p w14:paraId="2DB22337">
            <w:pPr>
              <w:snapToGrid w:val="0"/>
              <w:spacing w:line="240" w:lineRule="auto"/>
              <w:ind w:left="0" w:leftChars="0" w:right="0" w:rightChars="0" w:firstLine="0" w:firstLineChars="0"/>
              <w:jc w:val="left"/>
              <w:outlineLvl w:val="9"/>
              <w:rPr>
                <w:rFonts w:hint="eastAsia" w:ascii="仿宋_GB2312" w:hAnsi="仿宋" w:eastAsia="仿宋_GB2312" w:cs="仿宋"/>
                <w:kern w:val="0"/>
                <w:sz w:val="24"/>
                <w:szCs w:val="24"/>
              </w:rPr>
            </w:pPr>
          </w:p>
        </w:tc>
      </w:tr>
      <w:tr w14:paraId="44E06ADC">
        <w:trPr>
          <w:trHeight w:val="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vAlign w:val="center"/>
          </w:tcPr>
          <w:p w14:paraId="3F6F0D79">
            <w:pPr>
              <w:widowControl/>
              <w:snapToGrid w:val="0"/>
              <w:ind w:left="0" w:leftChars="0" w:right="0" w:rightChars="0" w:firstLine="0" w:firstLineChars="0"/>
              <w:jc w:val="left"/>
              <w:rPr>
                <w:rFonts w:hint="eastAsia" w:ascii="仿宋_GB2312" w:hAnsi="仿宋" w:eastAsia="仿宋_GB2312" w:cs="仿宋"/>
                <w:b/>
                <w:bCs/>
                <w:sz w:val="24"/>
                <w:szCs w:val="24"/>
              </w:rPr>
            </w:pPr>
          </w:p>
        </w:tc>
        <w:tc>
          <w:tcPr>
            <w:tcW w:w="4620" w:type="dxa"/>
            <w:tcBorders>
              <w:top w:val="single" w:color="000000" w:sz="4" w:space="0"/>
              <w:left w:val="single" w:color="000000" w:sz="4" w:space="0"/>
              <w:bottom w:val="single" w:color="000000" w:sz="4" w:space="0"/>
              <w:right w:val="single" w:color="000000" w:sz="4" w:space="0"/>
            </w:tcBorders>
            <w:vAlign w:val="center"/>
          </w:tcPr>
          <w:p w14:paraId="3AD47F54">
            <w:pPr>
              <w:snapToGrid w:val="0"/>
              <w:spacing w:line="240" w:lineRule="auto"/>
              <w:ind w:left="0" w:leftChars="0" w:right="0" w:rightChars="0" w:firstLine="0" w:firstLineChars="0"/>
              <w:jc w:val="left"/>
              <w:outlineLvl w:val="1"/>
              <w:rPr>
                <w:rFonts w:hint="eastAsia" w:ascii="仿宋_GB2312" w:hAnsi="仿宋" w:eastAsia="仿宋_GB2312" w:cs="仿宋"/>
                <w:kern w:val="0"/>
                <w:sz w:val="24"/>
                <w:szCs w:val="24"/>
              </w:rPr>
            </w:pPr>
            <w:r>
              <w:rPr>
                <w:rFonts w:hint="eastAsia" w:ascii="仿宋_GB2312" w:hAnsi="仿宋" w:eastAsia="仿宋_GB2312" w:cs="Times New Roman"/>
                <w:kern w:val="0"/>
                <w:sz w:val="24"/>
                <w:szCs w:val="24"/>
              </w:rPr>
              <w:t>全国哲学社会科学规划办的社科优秀成果奖</w:t>
            </w:r>
          </w:p>
        </w:tc>
        <w:tc>
          <w:tcPr>
            <w:tcW w:w="0" w:type="auto"/>
            <w:tcBorders>
              <w:top w:val="single" w:color="000000" w:sz="4" w:space="0"/>
              <w:left w:val="single" w:color="000000" w:sz="4" w:space="0"/>
              <w:bottom w:val="single" w:color="000000" w:sz="4" w:space="0"/>
              <w:right w:val="single" w:color="auto" w:sz="4" w:space="0"/>
            </w:tcBorders>
            <w:vAlign w:val="center"/>
          </w:tcPr>
          <w:p w14:paraId="266383EA">
            <w:pPr>
              <w:snapToGrid w:val="0"/>
              <w:spacing w:line="240" w:lineRule="auto"/>
              <w:ind w:left="0" w:leftChars="0" w:right="0" w:rightChars="0" w:firstLine="0" w:firstLineChars="0"/>
              <w:jc w:val="center"/>
              <w:outlineLvl w:val="1"/>
              <w:rPr>
                <w:rFonts w:hint="eastAsia" w:ascii="仿宋_GB2312" w:hAnsi="仿宋" w:eastAsia="仿宋_GB2312" w:cs="仿宋"/>
                <w:kern w:val="0"/>
                <w:sz w:val="24"/>
                <w:szCs w:val="24"/>
              </w:rPr>
            </w:pPr>
            <w:r>
              <w:rPr>
                <w:rFonts w:hint="eastAsia" w:ascii="仿宋_GB2312" w:hAnsi="仿宋" w:eastAsia="仿宋_GB2312" w:cs="仿宋"/>
                <w:kern w:val="0"/>
                <w:sz w:val="24"/>
                <w:szCs w:val="24"/>
              </w:rPr>
              <w:t>第1</w:t>
            </w:r>
          </w:p>
        </w:tc>
        <w:tc>
          <w:tcPr>
            <w:tcW w:w="2660" w:type="dxa"/>
            <w:vMerge w:val="continue"/>
            <w:tcBorders>
              <w:top w:val="single" w:color="000000" w:sz="4" w:space="0"/>
              <w:left w:val="single" w:color="auto" w:sz="4" w:space="0"/>
              <w:bottom w:val="single" w:color="000000" w:sz="4" w:space="0"/>
              <w:right w:val="single" w:color="000000" w:sz="4" w:space="0"/>
            </w:tcBorders>
            <w:vAlign w:val="center"/>
          </w:tcPr>
          <w:p w14:paraId="056581D4">
            <w:pPr>
              <w:widowControl/>
              <w:snapToGrid w:val="0"/>
              <w:ind w:left="0" w:leftChars="0" w:right="0" w:rightChars="0" w:firstLine="0" w:firstLineChars="0"/>
              <w:jc w:val="left"/>
              <w:rPr>
                <w:rFonts w:hint="eastAsia" w:ascii="仿宋_GB2312" w:hAnsi="仿宋" w:eastAsia="仿宋_GB2312" w:cs="仿宋"/>
                <w:sz w:val="24"/>
                <w:szCs w:val="24"/>
              </w:rPr>
            </w:pPr>
          </w:p>
        </w:tc>
      </w:tr>
      <w:tr w14:paraId="41C0E315">
        <w:trPr>
          <w:trHeight w:val="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vAlign w:val="center"/>
          </w:tcPr>
          <w:p w14:paraId="71D22851">
            <w:pPr>
              <w:widowControl/>
              <w:snapToGrid w:val="0"/>
              <w:ind w:left="0" w:leftChars="0" w:right="0" w:rightChars="0" w:firstLine="0" w:firstLineChars="0"/>
              <w:jc w:val="left"/>
              <w:rPr>
                <w:rFonts w:hint="eastAsia" w:ascii="仿宋_GB2312" w:hAnsi="仿宋" w:eastAsia="仿宋_GB2312" w:cs="仿宋"/>
                <w:b/>
                <w:bCs/>
                <w:sz w:val="24"/>
                <w:szCs w:val="24"/>
              </w:rPr>
            </w:pPr>
          </w:p>
        </w:tc>
        <w:tc>
          <w:tcPr>
            <w:tcW w:w="4620" w:type="dxa"/>
            <w:tcBorders>
              <w:top w:val="single" w:color="000000" w:sz="4" w:space="0"/>
              <w:left w:val="single" w:color="000000" w:sz="4" w:space="0"/>
              <w:bottom w:val="single" w:color="000000" w:sz="4" w:space="0"/>
              <w:right w:val="single" w:color="000000" w:sz="4" w:space="0"/>
            </w:tcBorders>
            <w:vAlign w:val="center"/>
          </w:tcPr>
          <w:p w14:paraId="48EC0B41">
            <w:pPr>
              <w:snapToGrid w:val="0"/>
              <w:spacing w:line="240" w:lineRule="auto"/>
              <w:ind w:left="0" w:leftChars="0" w:right="0" w:rightChars="0" w:firstLine="0" w:firstLineChars="0"/>
              <w:jc w:val="left"/>
              <w:outlineLvl w:val="1"/>
              <w:rPr>
                <w:rFonts w:hint="eastAsia" w:ascii="仿宋_GB2312" w:hAnsi="仿宋" w:eastAsia="仿宋_GB2312" w:cs="仿宋"/>
                <w:kern w:val="0"/>
                <w:sz w:val="24"/>
                <w:szCs w:val="24"/>
              </w:rPr>
            </w:pPr>
            <w:r>
              <w:rPr>
                <w:rFonts w:hint="eastAsia" w:ascii="仿宋_GB2312" w:hAnsi="仿宋" w:eastAsia="仿宋_GB2312" w:cs="Times New Roman"/>
                <w:kern w:val="0"/>
                <w:sz w:val="24"/>
                <w:szCs w:val="24"/>
              </w:rPr>
              <w:t>国家教育科学优秀成果奖</w:t>
            </w:r>
          </w:p>
        </w:tc>
        <w:tc>
          <w:tcPr>
            <w:tcW w:w="0" w:type="auto"/>
            <w:tcBorders>
              <w:top w:val="single" w:color="000000" w:sz="4" w:space="0"/>
              <w:left w:val="single" w:color="000000" w:sz="4" w:space="0"/>
              <w:bottom w:val="single" w:color="000000" w:sz="4" w:space="0"/>
              <w:right w:val="single" w:color="auto" w:sz="4" w:space="0"/>
            </w:tcBorders>
            <w:vAlign w:val="center"/>
          </w:tcPr>
          <w:p w14:paraId="5FA32AE3">
            <w:pPr>
              <w:snapToGrid w:val="0"/>
              <w:spacing w:line="240" w:lineRule="auto"/>
              <w:ind w:left="0" w:leftChars="0" w:right="0" w:rightChars="0" w:firstLine="0" w:firstLineChars="0"/>
              <w:jc w:val="center"/>
              <w:outlineLvl w:val="1"/>
              <w:rPr>
                <w:rFonts w:hint="eastAsia" w:ascii="仿宋_GB2312" w:hAnsi="仿宋" w:eastAsia="仿宋_GB2312" w:cs="仿宋"/>
                <w:kern w:val="0"/>
                <w:sz w:val="24"/>
                <w:szCs w:val="24"/>
              </w:rPr>
            </w:pPr>
            <w:r>
              <w:rPr>
                <w:rFonts w:hint="eastAsia" w:ascii="仿宋_GB2312" w:hAnsi="仿宋" w:eastAsia="仿宋_GB2312" w:cs="仿宋"/>
                <w:kern w:val="0"/>
                <w:sz w:val="24"/>
                <w:szCs w:val="24"/>
              </w:rPr>
              <w:t>第1</w:t>
            </w:r>
          </w:p>
        </w:tc>
        <w:tc>
          <w:tcPr>
            <w:tcW w:w="2660" w:type="dxa"/>
            <w:vMerge w:val="continue"/>
            <w:tcBorders>
              <w:top w:val="single" w:color="000000" w:sz="4" w:space="0"/>
              <w:left w:val="single" w:color="auto" w:sz="4" w:space="0"/>
              <w:bottom w:val="single" w:color="000000" w:sz="4" w:space="0"/>
              <w:right w:val="single" w:color="000000" w:sz="4" w:space="0"/>
            </w:tcBorders>
            <w:vAlign w:val="center"/>
          </w:tcPr>
          <w:p w14:paraId="02ED5FED">
            <w:pPr>
              <w:widowControl/>
              <w:snapToGrid w:val="0"/>
              <w:ind w:left="0" w:leftChars="0" w:right="0" w:rightChars="0" w:firstLine="0" w:firstLineChars="0"/>
              <w:jc w:val="left"/>
              <w:rPr>
                <w:rFonts w:hint="eastAsia" w:ascii="仿宋_GB2312" w:hAnsi="仿宋" w:eastAsia="仿宋_GB2312" w:cs="仿宋"/>
                <w:sz w:val="24"/>
                <w:szCs w:val="24"/>
              </w:rPr>
            </w:pPr>
          </w:p>
        </w:tc>
      </w:tr>
      <w:tr w14:paraId="5805DC66">
        <w:trPr>
          <w:trHeight w:val="0" w:hRule="atLeast"/>
          <w:jc w:val="center"/>
        </w:trPr>
        <w:tc>
          <w:tcPr>
            <w:tcW w:w="1163" w:type="dxa"/>
            <w:vMerge w:val="restart"/>
            <w:tcBorders>
              <w:top w:val="single" w:color="000000" w:sz="4" w:space="0"/>
              <w:left w:val="single" w:color="000000" w:sz="4" w:space="0"/>
              <w:bottom w:val="single" w:color="000000" w:sz="4" w:space="0"/>
              <w:right w:val="single" w:color="000000" w:sz="4" w:space="0"/>
            </w:tcBorders>
            <w:vAlign w:val="center"/>
          </w:tcPr>
          <w:p w14:paraId="75A72C49">
            <w:pPr>
              <w:snapToGrid w:val="0"/>
              <w:spacing w:line="240" w:lineRule="auto"/>
              <w:ind w:left="0" w:leftChars="0" w:right="0" w:rightChars="0" w:firstLine="0" w:firstLineChars="0"/>
              <w:jc w:val="left"/>
              <w:outlineLvl w:val="1"/>
              <w:rPr>
                <w:rFonts w:hint="eastAsia" w:ascii="仿宋_GB2312" w:hAnsi="仿宋" w:eastAsia="仿宋_GB2312" w:cs="仿宋"/>
                <w:b/>
                <w:bCs/>
                <w:kern w:val="0"/>
                <w:sz w:val="24"/>
                <w:szCs w:val="24"/>
              </w:rPr>
            </w:pPr>
            <w:r>
              <w:rPr>
                <w:rFonts w:hint="eastAsia" w:ascii="仿宋_GB2312" w:hAnsi="仿宋" w:eastAsia="仿宋_GB2312" w:cs="仿宋"/>
                <w:b/>
                <w:bCs/>
                <w:kern w:val="0"/>
                <w:sz w:val="24"/>
                <w:szCs w:val="24"/>
              </w:rPr>
              <w:t>省部级</w:t>
            </w:r>
          </w:p>
        </w:tc>
        <w:tc>
          <w:tcPr>
            <w:tcW w:w="4620" w:type="dxa"/>
            <w:tcBorders>
              <w:top w:val="single" w:color="000000" w:sz="4" w:space="0"/>
              <w:left w:val="single" w:color="000000" w:sz="4" w:space="0"/>
              <w:bottom w:val="single" w:color="000000" w:sz="4" w:space="0"/>
              <w:right w:val="single" w:color="000000" w:sz="4" w:space="0"/>
            </w:tcBorders>
            <w:vAlign w:val="center"/>
          </w:tcPr>
          <w:p w14:paraId="5347E6F4">
            <w:pPr>
              <w:snapToGrid w:val="0"/>
              <w:spacing w:line="240" w:lineRule="auto"/>
              <w:ind w:left="0" w:leftChars="0" w:right="0" w:rightChars="0" w:firstLine="0" w:firstLineChars="0"/>
              <w:jc w:val="left"/>
              <w:outlineLvl w:val="1"/>
              <w:rPr>
                <w:rFonts w:hint="eastAsia" w:ascii="仿宋_GB2312" w:hAnsi="仿宋" w:eastAsia="仿宋_GB2312" w:cs="仿宋"/>
                <w:kern w:val="0"/>
                <w:sz w:val="24"/>
                <w:szCs w:val="24"/>
              </w:rPr>
            </w:pPr>
            <w:r>
              <w:rPr>
                <w:rFonts w:hint="eastAsia" w:ascii="仿宋_GB2312" w:hAnsi="仿宋" w:eastAsia="仿宋_GB2312" w:cs="Times New Roman"/>
                <w:kern w:val="0"/>
                <w:sz w:val="24"/>
                <w:szCs w:val="24"/>
              </w:rPr>
              <w:t>科技功臣奖</w:t>
            </w:r>
          </w:p>
        </w:tc>
        <w:tc>
          <w:tcPr>
            <w:tcW w:w="0" w:type="auto"/>
            <w:tcBorders>
              <w:top w:val="single" w:color="000000" w:sz="4" w:space="0"/>
              <w:left w:val="single" w:color="000000" w:sz="4" w:space="0"/>
              <w:bottom w:val="single" w:color="000000" w:sz="4" w:space="0"/>
              <w:right w:val="single" w:color="auto" w:sz="4" w:space="0"/>
            </w:tcBorders>
            <w:vAlign w:val="center"/>
          </w:tcPr>
          <w:p w14:paraId="0E88CE16">
            <w:pPr>
              <w:snapToGrid w:val="0"/>
              <w:spacing w:line="240" w:lineRule="auto"/>
              <w:ind w:left="0" w:leftChars="0" w:right="0" w:rightChars="0" w:firstLine="0" w:firstLineChars="0"/>
              <w:jc w:val="center"/>
              <w:outlineLvl w:val="1"/>
              <w:rPr>
                <w:rFonts w:hint="eastAsia" w:ascii="仿宋_GB2312" w:hAnsi="仿宋" w:eastAsia="仿宋_GB2312" w:cs="仿宋"/>
                <w:kern w:val="0"/>
                <w:sz w:val="24"/>
                <w:szCs w:val="24"/>
              </w:rPr>
            </w:pPr>
            <w:r>
              <w:rPr>
                <w:rFonts w:hint="eastAsia" w:ascii="仿宋_GB2312" w:hAnsi="仿宋" w:eastAsia="仿宋_GB2312" w:cs="仿宋"/>
                <w:kern w:val="0"/>
                <w:sz w:val="24"/>
                <w:szCs w:val="24"/>
              </w:rPr>
              <w:t>第1</w:t>
            </w:r>
          </w:p>
        </w:tc>
        <w:tc>
          <w:tcPr>
            <w:tcW w:w="2660" w:type="dxa"/>
            <w:vMerge w:val="restart"/>
            <w:tcBorders>
              <w:top w:val="single" w:color="000000" w:sz="4" w:space="0"/>
              <w:left w:val="single" w:color="auto" w:sz="4" w:space="0"/>
              <w:bottom w:val="single" w:color="000000" w:sz="4" w:space="0"/>
              <w:right w:val="single" w:color="000000" w:sz="4" w:space="0"/>
            </w:tcBorders>
            <w:vAlign w:val="center"/>
          </w:tcPr>
          <w:p w14:paraId="150D89E3">
            <w:pPr>
              <w:snapToGrid w:val="0"/>
              <w:spacing w:line="240" w:lineRule="auto"/>
              <w:ind w:left="0" w:leftChars="0" w:right="0" w:rightChars="0" w:firstLine="0" w:firstLineChars="0"/>
              <w:jc w:val="left"/>
              <w:outlineLvl w:val="1"/>
              <w:rPr>
                <w:rFonts w:hint="eastAsia" w:ascii="仿宋_GB2312" w:hAnsi="仿宋" w:eastAsia="仿宋_GB2312" w:cs="仿宋"/>
                <w:kern w:val="0"/>
                <w:sz w:val="24"/>
                <w:szCs w:val="24"/>
              </w:rPr>
            </w:pPr>
            <w:r>
              <w:rPr>
                <w:rFonts w:hint="eastAsia" w:ascii="仿宋_GB2312" w:hAnsi="仿宋" w:eastAsia="仿宋_GB2312" w:cs="Times New Roman"/>
                <w:kern w:val="0"/>
                <w:sz w:val="24"/>
                <w:szCs w:val="24"/>
              </w:rPr>
              <w:t>省、自治区、直辖市级</w:t>
            </w:r>
          </w:p>
        </w:tc>
      </w:tr>
      <w:tr w14:paraId="2E149634">
        <w:trPr>
          <w:trHeight w:val="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vAlign w:val="center"/>
          </w:tcPr>
          <w:p w14:paraId="4C7A3DA6">
            <w:pPr>
              <w:widowControl/>
              <w:snapToGrid w:val="0"/>
              <w:ind w:left="0" w:leftChars="0" w:right="0" w:rightChars="0" w:firstLine="0" w:firstLineChars="0"/>
              <w:jc w:val="left"/>
              <w:rPr>
                <w:rFonts w:hint="eastAsia" w:ascii="仿宋_GB2312" w:hAnsi="仿宋" w:eastAsia="仿宋_GB2312" w:cs="仿宋"/>
                <w:b/>
                <w:bCs/>
                <w:sz w:val="24"/>
                <w:szCs w:val="24"/>
              </w:rPr>
            </w:pPr>
          </w:p>
        </w:tc>
        <w:tc>
          <w:tcPr>
            <w:tcW w:w="4620" w:type="dxa"/>
            <w:tcBorders>
              <w:top w:val="single" w:color="000000" w:sz="4" w:space="0"/>
              <w:left w:val="single" w:color="000000" w:sz="4" w:space="0"/>
              <w:bottom w:val="single" w:color="000000" w:sz="4" w:space="0"/>
              <w:right w:val="single" w:color="000000" w:sz="4" w:space="0"/>
            </w:tcBorders>
            <w:vAlign w:val="center"/>
          </w:tcPr>
          <w:p w14:paraId="2EA5E869">
            <w:pPr>
              <w:snapToGrid w:val="0"/>
              <w:spacing w:line="240" w:lineRule="auto"/>
              <w:ind w:left="0" w:leftChars="0" w:right="0" w:rightChars="0" w:firstLine="0" w:firstLineChars="0"/>
              <w:jc w:val="left"/>
              <w:outlineLvl w:val="1"/>
              <w:rPr>
                <w:rFonts w:hint="eastAsia" w:ascii="仿宋_GB2312" w:hAnsi="仿宋" w:eastAsia="仿宋_GB2312" w:cs="仿宋"/>
                <w:kern w:val="0"/>
                <w:sz w:val="24"/>
                <w:szCs w:val="24"/>
              </w:rPr>
            </w:pPr>
            <w:r>
              <w:rPr>
                <w:rFonts w:hint="eastAsia" w:ascii="仿宋_GB2312" w:hAnsi="仿宋" w:eastAsia="仿宋_GB2312" w:cs="Times New Roman"/>
                <w:kern w:val="0"/>
                <w:sz w:val="24"/>
                <w:szCs w:val="24"/>
              </w:rPr>
              <w:t>青年科技杰出贡献奖</w:t>
            </w:r>
          </w:p>
        </w:tc>
        <w:tc>
          <w:tcPr>
            <w:tcW w:w="0" w:type="auto"/>
            <w:tcBorders>
              <w:top w:val="single" w:color="000000" w:sz="4" w:space="0"/>
              <w:left w:val="single" w:color="000000" w:sz="4" w:space="0"/>
              <w:bottom w:val="single" w:color="000000" w:sz="4" w:space="0"/>
              <w:right w:val="single" w:color="auto" w:sz="4" w:space="0"/>
            </w:tcBorders>
            <w:vAlign w:val="center"/>
          </w:tcPr>
          <w:p w14:paraId="14E6D222">
            <w:pPr>
              <w:snapToGrid w:val="0"/>
              <w:spacing w:line="240" w:lineRule="auto"/>
              <w:ind w:left="0" w:leftChars="0" w:right="0" w:rightChars="0" w:firstLine="0" w:firstLineChars="0"/>
              <w:jc w:val="center"/>
              <w:outlineLvl w:val="1"/>
              <w:rPr>
                <w:rFonts w:hint="eastAsia" w:ascii="仿宋_GB2312" w:hAnsi="仿宋" w:eastAsia="仿宋_GB2312" w:cs="仿宋"/>
                <w:kern w:val="0"/>
                <w:sz w:val="24"/>
                <w:szCs w:val="24"/>
              </w:rPr>
            </w:pPr>
            <w:r>
              <w:rPr>
                <w:rFonts w:hint="eastAsia" w:ascii="仿宋_GB2312" w:hAnsi="仿宋" w:eastAsia="仿宋_GB2312" w:cs="仿宋"/>
                <w:kern w:val="0"/>
                <w:sz w:val="24"/>
                <w:szCs w:val="24"/>
              </w:rPr>
              <w:t>第1</w:t>
            </w:r>
          </w:p>
        </w:tc>
        <w:tc>
          <w:tcPr>
            <w:tcW w:w="2660" w:type="dxa"/>
            <w:vMerge w:val="continue"/>
            <w:tcBorders>
              <w:top w:val="single" w:color="000000" w:sz="4" w:space="0"/>
              <w:left w:val="single" w:color="auto" w:sz="4" w:space="0"/>
              <w:bottom w:val="single" w:color="000000" w:sz="4" w:space="0"/>
              <w:right w:val="single" w:color="000000" w:sz="4" w:space="0"/>
            </w:tcBorders>
            <w:vAlign w:val="center"/>
          </w:tcPr>
          <w:p w14:paraId="2AF89FC2">
            <w:pPr>
              <w:widowControl/>
              <w:snapToGrid w:val="0"/>
              <w:ind w:left="0" w:leftChars="0" w:right="0" w:rightChars="0" w:firstLine="0" w:firstLineChars="0"/>
              <w:jc w:val="left"/>
              <w:rPr>
                <w:rFonts w:hint="eastAsia" w:ascii="仿宋_GB2312" w:hAnsi="仿宋" w:eastAsia="仿宋_GB2312" w:cs="仿宋"/>
                <w:sz w:val="24"/>
                <w:szCs w:val="24"/>
              </w:rPr>
            </w:pPr>
          </w:p>
        </w:tc>
      </w:tr>
      <w:tr w14:paraId="4DC41F67">
        <w:trPr>
          <w:trHeight w:val="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vAlign w:val="center"/>
          </w:tcPr>
          <w:p w14:paraId="11F7D534">
            <w:pPr>
              <w:widowControl/>
              <w:snapToGrid w:val="0"/>
              <w:ind w:left="0" w:leftChars="0" w:right="0" w:rightChars="0" w:firstLine="0" w:firstLineChars="0"/>
              <w:jc w:val="left"/>
              <w:rPr>
                <w:rFonts w:hint="eastAsia" w:ascii="仿宋_GB2312" w:hAnsi="仿宋" w:eastAsia="仿宋_GB2312" w:cs="仿宋"/>
                <w:b/>
                <w:bCs/>
                <w:sz w:val="24"/>
                <w:szCs w:val="24"/>
              </w:rPr>
            </w:pPr>
          </w:p>
        </w:tc>
        <w:tc>
          <w:tcPr>
            <w:tcW w:w="4620" w:type="dxa"/>
            <w:tcBorders>
              <w:top w:val="single" w:color="000000" w:sz="4" w:space="0"/>
              <w:left w:val="single" w:color="000000" w:sz="4" w:space="0"/>
              <w:bottom w:val="single" w:color="000000" w:sz="4" w:space="0"/>
              <w:right w:val="single" w:color="000000" w:sz="4" w:space="0"/>
            </w:tcBorders>
            <w:vAlign w:val="center"/>
          </w:tcPr>
          <w:p w14:paraId="22CE3968">
            <w:pPr>
              <w:snapToGrid w:val="0"/>
              <w:spacing w:line="240" w:lineRule="auto"/>
              <w:ind w:left="0" w:leftChars="0" w:right="0" w:rightChars="0" w:firstLine="0" w:firstLineChars="0"/>
              <w:jc w:val="left"/>
              <w:outlineLvl w:val="1"/>
              <w:rPr>
                <w:rFonts w:hint="eastAsia" w:ascii="仿宋_GB2312" w:hAnsi="仿宋" w:eastAsia="仿宋_GB2312" w:cs="仿宋"/>
                <w:kern w:val="0"/>
                <w:sz w:val="24"/>
                <w:szCs w:val="24"/>
              </w:rPr>
            </w:pPr>
            <w:r>
              <w:rPr>
                <w:rFonts w:hint="eastAsia" w:ascii="仿宋_GB2312" w:hAnsi="仿宋" w:eastAsia="仿宋_GB2312" w:cs="Times New Roman"/>
                <w:kern w:val="0"/>
                <w:sz w:val="24"/>
                <w:szCs w:val="24"/>
              </w:rPr>
              <w:t>自然科学奖</w:t>
            </w:r>
          </w:p>
        </w:tc>
        <w:tc>
          <w:tcPr>
            <w:tcW w:w="0" w:type="auto"/>
            <w:tcBorders>
              <w:top w:val="single" w:color="000000" w:sz="4" w:space="0"/>
              <w:left w:val="single" w:color="000000" w:sz="4" w:space="0"/>
              <w:bottom w:val="single" w:color="000000" w:sz="4" w:space="0"/>
              <w:right w:val="single" w:color="auto" w:sz="4" w:space="0"/>
            </w:tcBorders>
            <w:vAlign w:val="center"/>
          </w:tcPr>
          <w:p w14:paraId="7505FF85">
            <w:pPr>
              <w:snapToGrid w:val="0"/>
              <w:spacing w:line="240" w:lineRule="auto"/>
              <w:ind w:left="0" w:leftChars="0" w:right="0" w:rightChars="0" w:firstLine="0" w:firstLineChars="0"/>
              <w:jc w:val="center"/>
              <w:outlineLvl w:val="1"/>
              <w:rPr>
                <w:rFonts w:hint="eastAsia" w:ascii="仿宋_GB2312" w:hAnsi="仿宋" w:eastAsia="仿宋_GB2312" w:cs="仿宋"/>
                <w:kern w:val="0"/>
                <w:sz w:val="24"/>
                <w:szCs w:val="24"/>
              </w:rPr>
            </w:pPr>
            <w:r>
              <w:rPr>
                <w:rFonts w:hint="eastAsia" w:ascii="仿宋_GB2312" w:hAnsi="仿宋" w:eastAsia="仿宋_GB2312" w:cs="仿宋"/>
                <w:kern w:val="0"/>
                <w:sz w:val="24"/>
                <w:szCs w:val="24"/>
              </w:rPr>
              <w:t>第1</w:t>
            </w:r>
          </w:p>
        </w:tc>
        <w:tc>
          <w:tcPr>
            <w:tcW w:w="2660" w:type="dxa"/>
            <w:vMerge w:val="continue"/>
            <w:tcBorders>
              <w:top w:val="single" w:color="000000" w:sz="4" w:space="0"/>
              <w:left w:val="single" w:color="auto" w:sz="4" w:space="0"/>
              <w:bottom w:val="single" w:color="000000" w:sz="4" w:space="0"/>
              <w:right w:val="single" w:color="000000" w:sz="4" w:space="0"/>
            </w:tcBorders>
            <w:vAlign w:val="center"/>
          </w:tcPr>
          <w:p w14:paraId="28EA48BC">
            <w:pPr>
              <w:widowControl/>
              <w:snapToGrid w:val="0"/>
              <w:ind w:left="0" w:leftChars="0" w:right="0" w:rightChars="0" w:firstLine="0" w:firstLineChars="0"/>
              <w:jc w:val="left"/>
              <w:rPr>
                <w:rFonts w:hint="eastAsia" w:ascii="仿宋_GB2312" w:hAnsi="仿宋" w:eastAsia="仿宋_GB2312" w:cs="仿宋"/>
                <w:sz w:val="24"/>
                <w:szCs w:val="24"/>
              </w:rPr>
            </w:pPr>
          </w:p>
        </w:tc>
      </w:tr>
      <w:tr w14:paraId="53FDE46B">
        <w:trPr>
          <w:trHeight w:val="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vAlign w:val="center"/>
          </w:tcPr>
          <w:p w14:paraId="230C365D">
            <w:pPr>
              <w:widowControl/>
              <w:snapToGrid w:val="0"/>
              <w:ind w:left="0" w:leftChars="0" w:right="0" w:rightChars="0" w:firstLine="0" w:firstLineChars="0"/>
              <w:jc w:val="left"/>
              <w:rPr>
                <w:rFonts w:hint="eastAsia" w:ascii="仿宋_GB2312" w:hAnsi="仿宋" w:eastAsia="仿宋_GB2312" w:cs="仿宋"/>
                <w:b/>
                <w:bCs/>
                <w:sz w:val="24"/>
                <w:szCs w:val="24"/>
              </w:rPr>
            </w:pPr>
          </w:p>
        </w:tc>
        <w:tc>
          <w:tcPr>
            <w:tcW w:w="4620" w:type="dxa"/>
            <w:tcBorders>
              <w:top w:val="single" w:color="000000" w:sz="4" w:space="0"/>
              <w:left w:val="single" w:color="000000" w:sz="4" w:space="0"/>
              <w:bottom w:val="single" w:color="000000" w:sz="4" w:space="0"/>
              <w:right w:val="single" w:color="000000" w:sz="4" w:space="0"/>
            </w:tcBorders>
            <w:vAlign w:val="center"/>
          </w:tcPr>
          <w:p w14:paraId="0765A422">
            <w:pPr>
              <w:snapToGrid w:val="0"/>
              <w:spacing w:line="240" w:lineRule="auto"/>
              <w:ind w:left="0" w:leftChars="0" w:right="0" w:rightChars="0" w:firstLine="0" w:firstLineChars="0"/>
              <w:jc w:val="left"/>
              <w:outlineLvl w:val="1"/>
              <w:rPr>
                <w:rFonts w:hint="eastAsia" w:ascii="仿宋_GB2312" w:hAnsi="仿宋" w:eastAsia="仿宋_GB2312" w:cs="仿宋"/>
                <w:kern w:val="0"/>
                <w:sz w:val="24"/>
                <w:szCs w:val="24"/>
              </w:rPr>
            </w:pPr>
            <w:r>
              <w:rPr>
                <w:rFonts w:hint="eastAsia" w:ascii="仿宋_GB2312" w:hAnsi="仿宋" w:eastAsia="仿宋_GB2312" w:cs="Times New Roman"/>
                <w:kern w:val="0"/>
                <w:sz w:val="24"/>
                <w:szCs w:val="24"/>
              </w:rPr>
              <w:t>技术发明奖</w:t>
            </w:r>
          </w:p>
        </w:tc>
        <w:tc>
          <w:tcPr>
            <w:tcW w:w="0" w:type="auto"/>
            <w:tcBorders>
              <w:top w:val="single" w:color="000000" w:sz="4" w:space="0"/>
              <w:left w:val="single" w:color="000000" w:sz="4" w:space="0"/>
              <w:bottom w:val="single" w:color="000000" w:sz="4" w:space="0"/>
              <w:right w:val="single" w:color="auto" w:sz="4" w:space="0"/>
            </w:tcBorders>
            <w:vAlign w:val="center"/>
          </w:tcPr>
          <w:p w14:paraId="2D8556B2">
            <w:pPr>
              <w:snapToGrid w:val="0"/>
              <w:spacing w:line="240" w:lineRule="auto"/>
              <w:ind w:left="0" w:leftChars="0" w:right="0" w:rightChars="0" w:firstLine="0" w:firstLineChars="0"/>
              <w:jc w:val="center"/>
              <w:outlineLvl w:val="1"/>
              <w:rPr>
                <w:rFonts w:hint="eastAsia" w:ascii="仿宋_GB2312" w:hAnsi="仿宋" w:eastAsia="仿宋_GB2312" w:cs="仿宋"/>
                <w:kern w:val="0"/>
                <w:sz w:val="24"/>
                <w:szCs w:val="24"/>
              </w:rPr>
            </w:pPr>
            <w:r>
              <w:rPr>
                <w:rFonts w:hint="eastAsia" w:ascii="仿宋_GB2312" w:hAnsi="仿宋" w:eastAsia="仿宋_GB2312" w:cs="仿宋"/>
                <w:kern w:val="0"/>
                <w:sz w:val="24"/>
                <w:szCs w:val="24"/>
              </w:rPr>
              <w:t>第1</w:t>
            </w:r>
          </w:p>
        </w:tc>
        <w:tc>
          <w:tcPr>
            <w:tcW w:w="2660" w:type="dxa"/>
            <w:vMerge w:val="continue"/>
            <w:tcBorders>
              <w:top w:val="single" w:color="000000" w:sz="4" w:space="0"/>
              <w:left w:val="single" w:color="auto" w:sz="4" w:space="0"/>
              <w:bottom w:val="single" w:color="000000" w:sz="4" w:space="0"/>
              <w:right w:val="single" w:color="000000" w:sz="4" w:space="0"/>
            </w:tcBorders>
            <w:vAlign w:val="center"/>
          </w:tcPr>
          <w:p w14:paraId="5A735638">
            <w:pPr>
              <w:widowControl/>
              <w:snapToGrid w:val="0"/>
              <w:ind w:left="0" w:leftChars="0" w:right="0" w:rightChars="0" w:firstLine="0" w:firstLineChars="0"/>
              <w:jc w:val="left"/>
              <w:rPr>
                <w:rFonts w:hint="eastAsia" w:ascii="仿宋_GB2312" w:hAnsi="仿宋" w:eastAsia="仿宋_GB2312" w:cs="仿宋"/>
                <w:sz w:val="24"/>
                <w:szCs w:val="24"/>
              </w:rPr>
            </w:pPr>
          </w:p>
        </w:tc>
      </w:tr>
      <w:tr w14:paraId="2391D755">
        <w:trPr>
          <w:trHeight w:val="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vAlign w:val="center"/>
          </w:tcPr>
          <w:p w14:paraId="29793783">
            <w:pPr>
              <w:widowControl/>
              <w:snapToGrid w:val="0"/>
              <w:ind w:left="0" w:leftChars="0" w:right="0" w:rightChars="0" w:firstLine="0" w:firstLineChars="0"/>
              <w:jc w:val="left"/>
              <w:rPr>
                <w:rFonts w:hint="eastAsia" w:ascii="仿宋_GB2312" w:hAnsi="仿宋" w:eastAsia="仿宋_GB2312" w:cs="仿宋"/>
                <w:b/>
                <w:bCs/>
                <w:sz w:val="24"/>
                <w:szCs w:val="24"/>
              </w:rPr>
            </w:pPr>
          </w:p>
        </w:tc>
        <w:tc>
          <w:tcPr>
            <w:tcW w:w="4620" w:type="dxa"/>
            <w:tcBorders>
              <w:top w:val="single" w:color="000000" w:sz="4" w:space="0"/>
              <w:left w:val="single" w:color="000000" w:sz="4" w:space="0"/>
              <w:bottom w:val="single" w:color="000000" w:sz="4" w:space="0"/>
              <w:right w:val="single" w:color="000000" w:sz="4" w:space="0"/>
            </w:tcBorders>
            <w:vAlign w:val="center"/>
          </w:tcPr>
          <w:p w14:paraId="2956640D">
            <w:pPr>
              <w:snapToGrid w:val="0"/>
              <w:spacing w:line="240" w:lineRule="auto"/>
              <w:ind w:left="0" w:leftChars="0" w:right="0" w:rightChars="0" w:firstLine="0" w:firstLineChars="0"/>
              <w:jc w:val="left"/>
              <w:outlineLvl w:val="1"/>
              <w:rPr>
                <w:rFonts w:hint="eastAsia" w:ascii="仿宋_GB2312" w:hAnsi="仿宋" w:eastAsia="仿宋_GB2312" w:cs="Times New Roman"/>
                <w:kern w:val="0"/>
                <w:sz w:val="24"/>
                <w:szCs w:val="24"/>
              </w:rPr>
            </w:pPr>
            <w:r>
              <w:rPr>
                <w:rFonts w:hint="eastAsia" w:ascii="仿宋_GB2312" w:hAnsi="仿宋" w:eastAsia="仿宋_GB2312" w:cs="Times New Roman"/>
                <w:kern w:val="0"/>
                <w:sz w:val="24"/>
                <w:szCs w:val="24"/>
              </w:rPr>
              <w:t>科学技术进步奖</w:t>
            </w:r>
          </w:p>
        </w:tc>
        <w:tc>
          <w:tcPr>
            <w:tcW w:w="0" w:type="auto"/>
            <w:tcBorders>
              <w:top w:val="single" w:color="000000" w:sz="4" w:space="0"/>
              <w:left w:val="single" w:color="000000" w:sz="4" w:space="0"/>
              <w:bottom w:val="single" w:color="000000" w:sz="4" w:space="0"/>
              <w:right w:val="single" w:color="auto" w:sz="4" w:space="0"/>
            </w:tcBorders>
            <w:vAlign w:val="center"/>
          </w:tcPr>
          <w:p w14:paraId="627AAFE2">
            <w:pPr>
              <w:snapToGrid w:val="0"/>
              <w:spacing w:line="240" w:lineRule="auto"/>
              <w:ind w:left="0" w:leftChars="0" w:right="0" w:rightChars="0" w:firstLine="0" w:firstLineChars="0"/>
              <w:jc w:val="center"/>
              <w:outlineLvl w:val="1"/>
              <w:rPr>
                <w:rFonts w:hint="eastAsia" w:ascii="仿宋_GB2312" w:hAnsi="仿宋" w:eastAsia="仿宋_GB2312" w:cs="仿宋"/>
                <w:kern w:val="0"/>
                <w:sz w:val="24"/>
                <w:szCs w:val="24"/>
              </w:rPr>
            </w:pPr>
            <w:r>
              <w:rPr>
                <w:rFonts w:hint="eastAsia" w:ascii="仿宋_GB2312" w:hAnsi="仿宋" w:eastAsia="仿宋_GB2312" w:cs="仿宋"/>
                <w:kern w:val="0"/>
                <w:sz w:val="24"/>
                <w:szCs w:val="24"/>
              </w:rPr>
              <w:t>第1</w:t>
            </w:r>
          </w:p>
        </w:tc>
        <w:tc>
          <w:tcPr>
            <w:tcW w:w="2660" w:type="dxa"/>
            <w:vMerge w:val="continue"/>
            <w:tcBorders>
              <w:top w:val="single" w:color="000000" w:sz="4" w:space="0"/>
              <w:left w:val="single" w:color="auto" w:sz="4" w:space="0"/>
              <w:bottom w:val="single" w:color="000000" w:sz="4" w:space="0"/>
              <w:right w:val="single" w:color="000000" w:sz="4" w:space="0"/>
            </w:tcBorders>
            <w:vAlign w:val="center"/>
          </w:tcPr>
          <w:p w14:paraId="25A6A5F4">
            <w:pPr>
              <w:widowControl/>
              <w:snapToGrid w:val="0"/>
              <w:ind w:left="0" w:leftChars="0" w:right="0" w:rightChars="0" w:firstLine="0" w:firstLineChars="0"/>
              <w:jc w:val="left"/>
              <w:rPr>
                <w:rFonts w:hint="eastAsia" w:ascii="仿宋_GB2312" w:hAnsi="仿宋" w:eastAsia="仿宋_GB2312" w:cs="仿宋"/>
                <w:sz w:val="24"/>
                <w:szCs w:val="24"/>
              </w:rPr>
            </w:pPr>
          </w:p>
        </w:tc>
      </w:tr>
      <w:tr w14:paraId="0C0D5DB7">
        <w:trPr>
          <w:trHeight w:val="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vAlign w:val="center"/>
          </w:tcPr>
          <w:p w14:paraId="005F51C5">
            <w:pPr>
              <w:widowControl/>
              <w:snapToGrid w:val="0"/>
              <w:ind w:left="0" w:leftChars="0" w:right="0" w:rightChars="0" w:firstLine="0" w:firstLineChars="0"/>
              <w:jc w:val="left"/>
              <w:rPr>
                <w:rFonts w:hint="eastAsia" w:ascii="仿宋_GB2312" w:hAnsi="仿宋" w:eastAsia="仿宋_GB2312" w:cs="仿宋"/>
                <w:b/>
                <w:bCs/>
                <w:sz w:val="24"/>
                <w:szCs w:val="24"/>
              </w:rPr>
            </w:pPr>
          </w:p>
        </w:tc>
        <w:tc>
          <w:tcPr>
            <w:tcW w:w="4620" w:type="dxa"/>
            <w:tcBorders>
              <w:top w:val="single" w:color="000000" w:sz="4" w:space="0"/>
              <w:left w:val="single" w:color="000000" w:sz="4" w:space="0"/>
              <w:bottom w:val="single" w:color="000000" w:sz="4" w:space="0"/>
              <w:right w:val="single" w:color="000000" w:sz="4" w:space="0"/>
            </w:tcBorders>
            <w:vAlign w:val="center"/>
          </w:tcPr>
          <w:p w14:paraId="603E9C19">
            <w:pPr>
              <w:snapToGrid w:val="0"/>
              <w:spacing w:line="240" w:lineRule="auto"/>
              <w:ind w:left="0" w:leftChars="0" w:right="0" w:rightChars="0" w:firstLine="0" w:firstLineChars="0"/>
              <w:jc w:val="left"/>
              <w:outlineLvl w:val="1"/>
              <w:rPr>
                <w:rFonts w:hint="eastAsia" w:ascii="仿宋_GB2312" w:hAnsi="仿宋" w:eastAsia="仿宋_GB2312" w:cs="Times New Roman"/>
                <w:kern w:val="0"/>
                <w:sz w:val="24"/>
                <w:szCs w:val="24"/>
              </w:rPr>
            </w:pPr>
            <w:r>
              <w:rPr>
                <w:rFonts w:hint="eastAsia" w:ascii="仿宋_GB2312" w:hAnsi="仿宋" w:eastAsia="仿宋_GB2312" w:cs="Times New Roman"/>
                <w:kern w:val="0"/>
                <w:sz w:val="24"/>
                <w:szCs w:val="24"/>
              </w:rPr>
              <w:t>国际科学技术合作奖</w:t>
            </w:r>
          </w:p>
        </w:tc>
        <w:tc>
          <w:tcPr>
            <w:tcW w:w="0" w:type="auto"/>
            <w:tcBorders>
              <w:top w:val="single" w:color="000000" w:sz="4" w:space="0"/>
              <w:left w:val="single" w:color="000000" w:sz="4" w:space="0"/>
              <w:bottom w:val="single" w:color="000000" w:sz="4" w:space="0"/>
              <w:right w:val="single" w:color="auto" w:sz="4" w:space="0"/>
            </w:tcBorders>
            <w:vAlign w:val="center"/>
          </w:tcPr>
          <w:p w14:paraId="7D2DCAA2">
            <w:pPr>
              <w:snapToGrid w:val="0"/>
              <w:spacing w:line="240" w:lineRule="auto"/>
              <w:ind w:left="0" w:leftChars="0" w:right="0" w:rightChars="0" w:firstLine="0" w:firstLineChars="0"/>
              <w:jc w:val="center"/>
              <w:outlineLvl w:val="1"/>
              <w:rPr>
                <w:rFonts w:hint="eastAsia" w:ascii="仿宋_GB2312" w:hAnsi="仿宋" w:eastAsia="仿宋_GB2312" w:cs="仿宋"/>
                <w:kern w:val="0"/>
                <w:sz w:val="24"/>
                <w:szCs w:val="24"/>
              </w:rPr>
            </w:pPr>
            <w:r>
              <w:rPr>
                <w:rFonts w:hint="eastAsia" w:ascii="仿宋_GB2312" w:hAnsi="仿宋" w:eastAsia="仿宋_GB2312" w:cs="仿宋"/>
                <w:kern w:val="0"/>
                <w:sz w:val="24"/>
                <w:szCs w:val="24"/>
              </w:rPr>
              <w:t>第1</w:t>
            </w:r>
          </w:p>
        </w:tc>
        <w:tc>
          <w:tcPr>
            <w:tcW w:w="2660" w:type="dxa"/>
            <w:vMerge w:val="continue"/>
            <w:tcBorders>
              <w:top w:val="single" w:color="000000" w:sz="4" w:space="0"/>
              <w:left w:val="single" w:color="auto" w:sz="4" w:space="0"/>
              <w:bottom w:val="single" w:color="000000" w:sz="4" w:space="0"/>
              <w:right w:val="single" w:color="000000" w:sz="4" w:space="0"/>
            </w:tcBorders>
            <w:vAlign w:val="center"/>
          </w:tcPr>
          <w:p w14:paraId="6F8CBA57">
            <w:pPr>
              <w:widowControl/>
              <w:snapToGrid w:val="0"/>
              <w:ind w:left="0" w:leftChars="0" w:right="0" w:rightChars="0" w:firstLine="0" w:firstLineChars="0"/>
              <w:jc w:val="left"/>
              <w:rPr>
                <w:rFonts w:hint="eastAsia" w:ascii="仿宋_GB2312" w:hAnsi="仿宋" w:eastAsia="仿宋_GB2312" w:cs="仿宋"/>
                <w:sz w:val="24"/>
                <w:szCs w:val="24"/>
              </w:rPr>
            </w:pPr>
          </w:p>
        </w:tc>
      </w:tr>
      <w:tr w14:paraId="0C105127">
        <w:trPr>
          <w:trHeight w:val="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vAlign w:val="center"/>
          </w:tcPr>
          <w:p w14:paraId="1BEE5C44">
            <w:pPr>
              <w:widowControl/>
              <w:snapToGrid w:val="0"/>
              <w:ind w:left="0" w:leftChars="0" w:right="0" w:rightChars="0" w:firstLine="0" w:firstLineChars="0"/>
              <w:jc w:val="left"/>
              <w:rPr>
                <w:rFonts w:hint="eastAsia" w:ascii="仿宋_GB2312" w:hAnsi="仿宋" w:eastAsia="仿宋_GB2312" w:cs="仿宋"/>
                <w:b/>
                <w:bCs/>
                <w:sz w:val="24"/>
                <w:szCs w:val="24"/>
              </w:rPr>
            </w:pPr>
          </w:p>
        </w:tc>
        <w:tc>
          <w:tcPr>
            <w:tcW w:w="4620" w:type="dxa"/>
            <w:tcBorders>
              <w:top w:val="single" w:color="000000" w:sz="4" w:space="0"/>
              <w:left w:val="single" w:color="000000" w:sz="4" w:space="0"/>
              <w:bottom w:val="single" w:color="000000" w:sz="4" w:space="0"/>
              <w:right w:val="single" w:color="000000" w:sz="4" w:space="0"/>
            </w:tcBorders>
            <w:vAlign w:val="center"/>
          </w:tcPr>
          <w:p w14:paraId="058B0095">
            <w:pPr>
              <w:snapToGrid w:val="0"/>
              <w:spacing w:line="240" w:lineRule="auto"/>
              <w:ind w:left="0" w:leftChars="0" w:right="0" w:rightChars="0" w:firstLine="0" w:firstLineChars="0"/>
              <w:jc w:val="left"/>
              <w:outlineLvl w:val="1"/>
              <w:rPr>
                <w:rFonts w:hint="eastAsia" w:ascii="仿宋_GB2312" w:hAnsi="仿宋" w:eastAsia="仿宋_GB2312" w:cs="Times New Roman"/>
                <w:kern w:val="0"/>
                <w:sz w:val="24"/>
                <w:szCs w:val="24"/>
              </w:rPr>
            </w:pPr>
            <w:r>
              <w:rPr>
                <w:rFonts w:hint="eastAsia" w:ascii="仿宋_GB2312" w:hAnsi="仿宋" w:eastAsia="仿宋_GB2312" w:cs="Times New Roman"/>
                <w:kern w:val="0"/>
                <w:sz w:val="24"/>
                <w:szCs w:val="24"/>
              </w:rPr>
              <w:t>哲学社会科学优秀成果奖</w:t>
            </w:r>
          </w:p>
        </w:tc>
        <w:tc>
          <w:tcPr>
            <w:tcW w:w="0" w:type="auto"/>
            <w:tcBorders>
              <w:top w:val="single" w:color="000000" w:sz="4" w:space="0"/>
              <w:left w:val="single" w:color="000000" w:sz="4" w:space="0"/>
              <w:bottom w:val="single" w:color="000000" w:sz="4" w:space="0"/>
              <w:right w:val="single" w:color="auto" w:sz="4" w:space="0"/>
            </w:tcBorders>
            <w:vAlign w:val="center"/>
          </w:tcPr>
          <w:p w14:paraId="2427ABFE">
            <w:pPr>
              <w:snapToGrid w:val="0"/>
              <w:spacing w:line="240" w:lineRule="auto"/>
              <w:ind w:left="0" w:leftChars="0" w:right="0" w:rightChars="0" w:firstLine="0" w:firstLineChars="0"/>
              <w:jc w:val="center"/>
              <w:outlineLvl w:val="1"/>
              <w:rPr>
                <w:rFonts w:hint="eastAsia" w:ascii="仿宋_GB2312" w:hAnsi="仿宋" w:eastAsia="仿宋_GB2312" w:cs="仿宋"/>
                <w:kern w:val="0"/>
                <w:sz w:val="24"/>
                <w:szCs w:val="24"/>
              </w:rPr>
            </w:pPr>
            <w:r>
              <w:rPr>
                <w:rFonts w:hint="eastAsia" w:ascii="仿宋_GB2312" w:hAnsi="仿宋" w:eastAsia="仿宋_GB2312" w:cs="仿宋"/>
                <w:kern w:val="0"/>
                <w:sz w:val="24"/>
                <w:szCs w:val="24"/>
              </w:rPr>
              <w:t>第1</w:t>
            </w:r>
          </w:p>
        </w:tc>
        <w:tc>
          <w:tcPr>
            <w:tcW w:w="2660" w:type="dxa"/>
            <w:vMerge w:val="continue"/>
            <w:tcBorders>
              <w:top w:val="single" w:color="000000" w:sz="4" w:space="0"/>
              <w:left w:val="single" w:color="auto" w:sz="4" w:space="0"/>
              <w:bottom w:val="single" w:color="000000" w:sz="4" w:space="0"/>
              <w:right w:val="single" w:color="000000" w:sz="4" w:space="0"/>
            </w:tcBorders>
            <w:vAlign w:val="center"/>
          </w:tcPr>
          <w:p w14:paraId="4B8B4B29">
            <w:pPr>
              <w:widowControl/>
              <w:snapToGrid w:val="0"/>
              <w:ind w:left="0" w:leftChars="0" w:right="0" w:rightChars="0" w:firstLine="0" w:firstLineChars="0"/>
              <w:jc w:val="left"/>
              <w:rPr>
                <w:rFonts w:hint="eastAsia" w:ascii="仿宋_GB2312" w:hAnsi="仿宋" w:eastAsia="仿宋_GB2312" w:cs="仿宋"/>
                <w:sz w:val="24"/>
                <w:szCs w:val="24"/>
              </w:rPr>
            </w:pPr>
          </w:p>
        </w:tc>
      </w:tr>
      <w:tr w14:paraId="25ABB7F5">
        <w:trPr>
          <w:trHeight w:val="0" w:hRule="atLeast"/>
          <w:jc w:val="center"/>
        </w:trPr>
        <w:tc>
          <w:tcPr>
            <w:tcW w:w="1163" w:type="dxa"/>
            <w:vMerge w:val="continue"/>
            <w:tcBorders>
              <w:top w:val="single" w:color="000000" w:sz="4" w:space="0"/>
              <w:left w:val="single" w:color="000000" w:sz="4" w:space="0"/>
              <w:bottom w:val="single" w:color="000000" w:sz="4" w:space="0"/>
              <w:right w:val="single" w:color="000000" w:sz="4" w:space="0"/>
            </w:tcBorders>
            <w:vAlign w:val="center"/>
          </w:tcPr>
          <w:p w14:paraId="3A0723C0">
            <w:pPr>
              <w:widowControl/>
              <w:snapToGrid w:val="0"/>
              <w:ind w:left="0" w:leftChars="0" w:right="0" w:rightChars="0" w:firstLine="0" w:firstLineChars="0"/>
              <w:jc w:val="left"/>
              <w:rPr>
                <w:rFonts w:hint="eastAsia" w:ascii="仿宋_GB2312" w:hAnsi="仿宋" w:eastAsia="仿宋_GB2312" w:cs="仿宋"/>
                <w:b/>
                <w:bCs/>
                <w:sz w:val="24"/>
                <w:szCs w:val="24"/>
              </w:rPr>
            </w:pPr>
          </w:p>
        </w:tc>
        <w:tc>
          <w:tcPr>
            <w:tcW w:w="4620" w:type="dxa"/>
            <w:tcBorders>
              <w:top w:val="single" w:color="000000" w:sz="4" w:space="0"/>
              <w:left w:val="single" w:color="000000" w:sz="4" w:space="0"/>
              <w:bottom w:val="single" w:color="000000" w:sz="4" w:space="0"/>
              <w:right w:val="single" w:color="000000" w:sz="4" w:space="0"/>
            </w:tcBorders>
            <w:vAlign w:val="center"/>
          </w:tcPr>
          <w:p w14:paraId="5D1A6AC6">
            <w:pPr>
              <w:snapToGrid w:val="0"/>
              <w:spacing w:line="240" w:lineRule="auto"/>
              <w:ind w:left="0" w:leftChars="0" w:right="0" w:rightChars="0" w:firstLine="0" w:firstLineChars="0"/>
              <w:jc w:val="left"/>
              <w:outlineLvl w:val="1"/>
              <w:rPr>
                <w:rFonts w:hint="eastAsia" w:ascii="仿宋_GB2312" w:hAnsi="仿宋" w:eastAsia="仿宋_GB2312" w:cs="Times New Roman"/>
                <w:kern w:val="0"/>
                <w:sz w:val="24"/>
                <w:szCs w:val="24"/>
              </w:rPr>
            </w:pPr>
            <w:r>
              <w:rPr>
                <w:rFonts w:hint="eastAsia" w:ascii="仿宋_GB2312" w:hAnsi="仿宋" w:eastAsia="仿宋_GB2312" w:cs="Times New Roman"/>
                <w:kern w:val="0"/>
                <w:sz w:val="24"/>
                <w:szCs w:val="24"/>
              </w:rPr>
              <w:t>上海市决策咨询研究成果奖</w:t>
            </w:r>
          </w:p>
        </w:tc>
        <w:tc>
          <w:tcPr>
            <w:tcW w:w="0" w:type="auto"/>
            <w:tcBorders>
              <w:top w:val="single" w:color="000000" w:sz="4" w:space="0"/>
              <w:left w:val="single" w:color="000000" w:sz="4" w:space="0"/>
              <w:bottom w:val="single" w:color="000000" w:sz="4" w:space="0"/>
              <w:right w:val="single" w:color="auto" w:sz="4" w:space="0"/>
            </w:tcBorders>
            <w:vAlign w:val="center"/>
          </w:tcPr>
          <w:p w14:paraId="1074223A">
            <w:pPr>
              <w:snapToGrid w:val="0"/>
              <w:spacing w:line="240" w:lineRule="auto"/>
              <w:ind w:left="0" w:leftChars="0" w:right="0" w:rightChars="0" w:firstLine="0" w:firstLineChars="0"/>
              <w:jc w:val="center"/>
              <w:outlineLvl w:val="1"/>
              <w:rPr>
                <w:rFonts w:hint="eastAsia" w:ascii="仿宋_GB2312" w:hAnsi="仿宋" w:eastAsia="仿宋_GB2312" w:cs="仿宋"/>
                <w:kern w:val="0"/>
                <w:sz w:val="24"/>
                <w:szCs w:val="24"/>
              </w:rPr>
            </w:pPr>
            <w:r>
              <w:rPr>
                <w:rFonts w:hint="eastAsia" w:ascii="仿宋_GB2312" w:hAnsi="仿宋" w:eastAsia="仿宋_GB2312" w:cs="仿宋"/>
                <w:kern w:val="0"/>
                <w:sz w:val="24"/>
                <w:szCs w:val="24"/>
              </w:rPr>
              <w:t>第1</w:t>
            </w:r>
          </w:p>
        </w:tc>
        <w:tc>
          <w:tcPr>
            <w:tcW w:w="2660" w:type="dxa"/>
            <w:vMerge w:val="continue"/>
            <w:tcBorders>
              <w:top w:val="single" w:color="000000" w:sz="4" w:space="0"/>
              <w:left w:val="single" w:color="auto" w:sz="4" w:space="0"/>
              <w:bottom w:val="single" w:color="000000" w:sz="4" w:space="0"/>
              <w:right w:val="single" w:color="000000" w:sz="4" w:space="0"/>
            </w:tcBorders>
            <w:vAlign w:val="center"/>
          </w:tcPr>
          <w:p w14:paraId="5CD9FAD8">
            <w:pPr>
              <w:widowControl/>
              <w:snapToGrid w:val="0"/>
              <w:ind w:left="0" w:leftChars="0" w:right="0" w:rightChars="0" w:firstLine="0" w:firstLineChars="0"/>
              <w:jc w:val="left"/>
              <w:rPr>
                <w:rFonts w:hint="eastAsia" w:ascii="仿宋_GB2312" w:hAnsi="仿宋" w:eastAsia="仿宋_GB2312" w:cs="仿宋"/>
                <w:sz w:val="24"/>
                <w:szCs w:val="24"/>
              </w:rPr>
            </w:pPr>
          </w:p>
        </w:tc>
      </w:tr>
      <w:tr w14:paraId="4FAA04D0">
        <w:trPr>
          <w:trHeight w:val="0" w:hRule="atLeast"/>
          <w:jc w:val="center"/>
        </w:trPr>
        <w:tc>
          <w:tcPr>
            <w:tcW w:w="1163" w:type="dxa"/>
            <w:tcBorders>
              <w:top w:val="single" w:color="000000" w:sz="4" w:space="0"/>
              <w:left w:val="single" w:color="000000" w:sz="4" w:space="0"/>
              <w:bottom w:val="single" w:color="000000" w:sz="4" w:space="0"/>
              <w:right w:val="single" w:color="000000" w:sz="4" w:space="0"/>
            </w:tcBorders>
            <w:vAlign w:val="center"/>
          </w:tcPr>
          <w:p w14:paraId="71F50145">
            <w:pPr>
              <w:snapToGrid w:val="0"/>
              <w:spacing w:line="240" w:lineRule="auto"/>
              <w:ind w:left="0" w:leftChars="0" w:right="0" w:rightChars="0" w:firstLine="0" w:firstLineChars="0"/>
              <w:jc w:val="left"/>
              <w:outlineLvl w:val="1"/>
              <w:rPr>
                <w:rFonts w:hint="eastAsia" w:ascii="仿宋_GB2312" w:hAnsi="仿宋" w:eastAsia="仿宋_GB2312" w:cs="仿宋"/>
                <w:b/>
                <w:bCs/>
                <w:kern w:val="0"/>
                <w:sz w:val="24"/>
                <w:szCs w:val="24"/>
              </w:rPr>
            </w:pPr>
            <w:r>
              <w:rPr>
                <w:rFonts w:hint="eastAsia" w:ascii="仿宋_GB2312" w:hAnsi="仿宋" w:eastAsia="仿宋_GB2312" w:cs="仿宋"/>
                <w:b/>
                <w:bCs/>
                <w:kern w:val="0"/>
                <w:sz w:val="24"/>
                <w:szCs w:val="24"/>
              </w:rPr>
              <w:t>其他</w:t>
            </w:r>
          </w:p>
        </w:tc>
        <w:tc>
          <w:tcPr>
            <w:tcW w:w="4620" w:type="dxa"/>
            <w:gridSpan w:val="3"/>
            <w:tcBorders>
              <w:top w:val="single" w:color="000000" w:sz="4" w:space="0"/>
              <w:left w:val="single" w:color="000000" w:sz="4" w:space="0"/>
              <w:bottom w:val="single" w:color="000000" w:sz="4" w:space="0"/>
              <w:right w:val="single" w:color="000000" w:sz="4" w:space="0"/>
            </w:tcBorders>
            <w:vAlign w:val="center"/>
          </w:tcPr>
          <w:p w14:paraId="28A72D6F">
            <w:pPr>
              <w:snapToGrid w:val="0"/>
              <w:spacing w:line="240" w:lineRule="auto"/>
              <w:ind w:left="0" w:leftChars="0" w:right="0" w:rightChars="0" w:firstLine="0" w:firstLineChars="0"/>
              <w:jc w:val="left"/>
              <w:outlineLvl w:val="1"/>
              <w:rPr>
                <w:rFonts w:hint="eastAsia" w:ascii="仿宋_GB2312" w:hAnsi="仿宋" w:eastAsia="仿宋_GB2312" w:cs="仿宋"/>
                <w:kern w:val="0"/>
                <w:sz w:val="24"/>
                <w:szCs w:val="24"/>
              </w:rPr>
            </w:pPr>
            <w:r>
              <w:rPr>
                <w:rFonts w:hint="eastAsia" w:ascii="仿宋_GB2312" w:hAnsi="仿宋" w:eastAsia="仿宋_GB2312" w:cs="Times New Roman"/>
                <w:kern w:val="0"/>
                <w:sz w:val="24"/>
                <w:szCs w:val="24"/>
              </w:rPr>
              <w:t>其他经学术委员会认定的国家级、省部级科研奖励</w:t>
            </w:r>
          </w:p>
        </w:tc>
      </w:tr>
    </w:tbl>
    <w:p w14:paraId="3A4247C0">
      <w:pPr>
        <w:widowControl/>
        <w:numPr>
          <w:ilvl w:val="0"/>
          <w:numId w:val="16"/>
        </w:numPr>
        <w:topLinePunct w:val="0"/>
        <w:adjustRightInd w:val="0"/>
        <w:spacing w:before="320" w:line="360" w:lineRule="auto"/>
        <w:ind w:left="0" w:leftChars="0" w:firstLine="0" w:firstLineChars="0"/>
        <w:jc w:val="both"/>
        <w:outlineLvl w:val="0"/>
        <w:rPr>
          <w:rFonts w:hint="eastAsia" w:ascii="仿宋" w:hAnsi="仿宋" w:eastAsia="仿宋" w:cs="仿宋"/>
          <w:b/>
          <w:bCs/>
          <w:color w:val="000000"/>
          <w:kern w:val="44"/>
          <w:sz w:val="28"/>
          <w:szCs w:val="28"/>
          <w:lang w:bidi="ar-SA"/>
        </w:rPr>
      </w:pPr>
      <w:r>
        <w:rPr>
          <w:rFonts w:hint="eastAsia" w:ascii="仿宋" w:hAnsi="仿宋" w:eastAsia="仿宋" w:cs="仿宋"/>
          <w:b/>
          <w:bCs/>
          <w:color w:val="000000"/>
          <w:kern w:val="44"/>
          <w:sz w:val="28"/>
          <w:szCs w:val="28"/>
          <w:lang w:bidi="ar-SA"/>
        </w:rPr>
        <w:t>创作类奖励</w:t>
      </w:r>
    </w:p>
    <w:tbl>
      <w:tblPr>
        <w:tblStyle w:val="16"/>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6043"/>
        <w:gridCol w:w="1608"/>
      </w:tblGrid>
      <w:tr w14:paraId="1EBCE784">
        <w:trPr>
          <w:trHeight w:val="363" w:hRule="atLeast"/>
        </w:trPr>
        <w:tc>
          <w:tcPr>
            <w:tcW w:w="1523" w:type="dxa"/>
            <w:tcBorders>
              <w:top w:val="single" w:color="auto" w:sz="4" w:space="0"/>
              <w:left w:val="single" w:color="auto" w:sz="4" w:space="0"/>
              <w:bottom w:val="single" w:color="auto" w:sz="4" w:space="0"/>
              <w:right w:val="single" w:color="auto" w:sz="4" w:space="0"/>
            </w:tcBorders>
            <w:vAlign w:val="center"/>
          </w:tcPr>
          <w:p w14:paraId="2A308D1C">
            <w:pPr>
              <w:jc w:val="center"/>
              <w:rPr>
                <w:rFonts w:ascii="Times New Roman" w:hAnsi="Times New Roman" w:eastAsia="仿宋_GB2312"/>
                <w:b/>
                <w:spacing w:val="46"/>
                <w:position w:val="6"/>
                <w:sz w:val="24"/>
                <w:szCs w:val="24"/>
              </w:rPr>
            </w:pPr>
            <w:r>
              <w:rPr>
                <w:rFonts w:hint="eastAsia" w:ascii="宋体" w:hAnsi="宋体" w:eastAsia="宋体" w:cs="宋体"/>
                <w:b/>
                <w:bCs/>
                <w:sz w:val="24"/>
                <w:szCs w:val="24"/>
              </w:rPr>
              <w:t>类别</w:t>
            </w:r>
          </w:p>
        </w:tc>
        <w:tc>
          <w:tcPr>
            <w:tcW w:w="6043" w:type="dxa"/>
            <w:tcBorders>
              <w:top w:val="single" w:color="auto" w:sz="4" w:space="0"/>
              <w:left w:val="nil"/>
              <w:bottom w:val="single" w:color="auto" w:sz="4" w:space="0"/>
              <w:right w:val="single" w:color="auto" w:sz="4" w:space="0"/>
            </w:tcBorders>
            <w:vAlign w:val="center"/>
          </w:tcPr>
          <w:p w14:paraId="2F5F031E">
            <w:pPr>
              <w:spacing w:line="440" w:lineRule="exact"/>
              <w:jc w:val="center"/>
              <w:outlineLvl w:val="1"/>
              <w:rPr>
                <w:rFonts w:hint="eastAsia" w:ascii="仿宋" w:hAnsi="仿宋" w:eastAsia="仿宋" w:cs="仿宋"/>
                <w:sz w:val="24"/>
                <w:szCs w:val="24"/>
              </w:rPr>
            </w:pPr>
            <w:r>
              <w:rPr>
                <w:rFonts w:hint="eastAsia" w:ascii="宋体" w:hAnsi="宋体" w:eastAsia="宋体" w:cs="宋体"/>
                <w:b/>
                <w:bCs/>
                <w:sz w:val="24"/>
                <w:szCs w:val="24"/>
              </w:rPr>
              <w:t>奖项</w:t>
            </w:r>
          </w:p>
        </w:tc>
        <w:tc>
          <w:tcPr>
            <w:tcW w:w="1608" w:type="dxa"/>
            <w:tcBorders>
              <w:top w:val="single" w:color="auto" w:sz="4" w:space="0"/>
              <w:left w:val="nil"/>
              <w:bottom w:val="single" w:color="auto" w:sz="4" w:space="0"/>
              <w:right w:val="single" w:color="auto" w:sz="4" w:space="0"/>
            </w:tcBorders>
            <w:vAlign w:val="center"/>
          </w:tcPr>
          <w:p w14:paraId="5C4235C7">
            <w:pPr>
              <w:spacing w:line="440" w:lineRule="exact"/>
              <w:jc w:val="center"/>
              <w:outlineLvl w:val="1"/>
              <w:rPr>
                <w:rFonts w:hint="eastAsia" w:ascii="仿宋" w:hAnsi="仿宋" w:eastAsia="仿宋" w:cs="仿宋"/>
                <w:sz w:val="24"/>
                <w:szCs w:val="24"/>
                <w:lang w:bidi="ar"/>
              </w:rPr>
            </w:pPr>
            <w:r>
              <w:rPr>
                <w:rFonts w:hint="eastAsia" w:ascii="宋体" w:hAnsi="宋体" w:eastAsia="宋体" w:cs="宋体"/>
                <w:b/>
                <w:bCs/>
                <w:sz w:val="24"/>
                <w:szCs w:val="24"/>
              </w:rPr>
              <w:t>排名</w:t>
            </w:r>
          </w:p>
        </w:tc>
      </w:tr>
      <w:tr w14:paraId="70EA4188">
        <w:trPr>
          <w:trHeight w:val="363" w:hRule="atLeast"/>
        </w:trPr>
        <w:tc>
          <w:tcPr>
            <w:tcW w:w="1523" w:type="dxa"/>
            <w:vMerge w:val="restart"/>
            <w:tcBorders>
              <w:top w:val="single" w:color="auto" w:sz="4" w:space="0"/>
              <w:left w:val="single" w:color="auto" w:sz="4" w:space="0"/>
              <w:bottom w:val="single" w:color="auto" w:sz="4" w:space="0"/>
              <w:right w:val="single" w:color="auto" w:sz="4" w:space="0"/>
            </w:tcBorders>
            <w:vAlign w:val="center"/>
          </w:tcPr>
          <w:p w14:paraId="6071C5FF">
            <w:pPr>
              <w:jc w:val="center"/>
              <w:rPr>
                <w:rFonts w:ascii="Times New Roman" w:hAnsi="Times New Roman" w:eastAsia="仿宋_GB2312" w:cs="Times New Roman"/>
                <w:b/>
                <w:sz w:val="24"/>
                <w:szCs w:val="24"/>
              </w:rPr>
            </w:pPr>
            <w:r>
              <w:rPr>
                <w:rFonts w:hint="eastAsia" w:ascii="Times New Roman" w:hAnsi="Times New Roman" w:eastAsia="仿宋_GB2312"/>
                <w:b/>
                <w:sz w:val="24"/>
                <w:szCs w:val="24"/>
              </w:rPr>
              <w:t>国际级</w:t>
            </w:r>
          </w:p>
          <w:p w14:paraId="13EBABFD">
            <w:pPr>
              <w:jc w:val="center"/>
              <w:rPr>
                <w:rFonts w:ascii="Times New Roman" w:hAnsi="Times New Roman" w:eastAsia="仿宋_GB2312"/>
                <w:b/>
                <w:sz w:val="24"/>
                <w:szCs w:val="24"/>
              </w:rPr>
            </w:pPr>
          </w:p>
        </w:tc>
        <w:tc>
          <w:tcPr>
            <w:tcW w:w="6043" w:type="dxa"/>
            <w:tcBorders>
              <w:top w:val="single" w:color="auto" w:sz="4" w:space="0"/>
              <w:left w:val="nil"/>
              <w:bottom w:val="single" w:color="auto" w:sz="4" w:space="0"/>
              <w:right w:val="single" w:color="auto" w:sz="4" w:space="0"/>
            </w:tcBorders>
            <w:vAlign w:val="center"/>
          </w:tcPr>
          <w:p w14:paraId="1FCF01E9">
            <w:pPr>
              <w:jc w:val="left"/>
              <w:rPr>
                <w:rFonts w:hint="eastAsia" w:ascii="仿宋_GB2312" w:hAnsi="仿宋" w:eastAsia="仿宋_GB2312"/>
                <w:sz w:val="24"/>
                <w:szCs w:val="24"/>
              </w:rPr>
            </w:pPr>
            <w:r>
              <w:rPr>
                <w:rFonts w:hint="eastAsia" w:ascii="仿宋_GB2312" w:hAnsi="仿宋" w:eastAsia="仿宋_GB2312"/>
                <w:sz w:val="24"/>
                <w:szCs w:val="24"/>
              </w:rPr>
              <w:t>保加利亚瓦尔纳国际芭蕾舞比赛</w:t>
            </w:r>
          </w:p>
        </w:tc>
        <w:tc>
          <w:tcPr>
            <w:tcW w:w="1608" w:type="dxa"/>
            <w:vMerge w:val="restart"/>
            <w:tcBorders>
              <w:top w:val="single" w:color="auto" w:sz="4" w:space="0"/>
              <w:left w:val="nil"/>
              <w:bottom w:val="single" w:color="auto" w:sz="4" w:space="0"/>
              <w:right w:val="single" w:color="auto" w:sz="4" w:space="0"/>
            </w:tcBorders>
            <w:vAlign w:val="center"/>
          </w:tcPr>
          <w:p w14:paraId="21930234">
            <w:pPr>
              <w:jc w:val="left"/>
              <w:rPr>
                <w:rFonts w:hint="eastAsia" w:ascii="仿宋" w:hAnsi="仿宋" w:eastAsia="仿宋" w:cs="仿宋"/>
                <w:spacing w:val="46"/>
                <w:position w:val="6"/>
                <w:sz w:val="24"/>
                <w:szCs w:val="24"/>
                <w:lang w:bidi="ar"/>
              </w:rPr>
            </w:pPr>
            <w:r>
              <w:rPr>
                <w:rFonts w:hint="eastAsia" w:ascii="仿宋_GB2312" w:hAnsi="仿宋" w:eastAsia="仿宋_GB2312"/>
                <w:sz w:val="24"/>
                <w:szCs w:val="24"/>
              </w:rPr>
              <w:t>第一主创</w:t>
            </w:r>
          </w:p>
        </w:tc>
      </w:tr>
      <w:tr w14:paraId="03CA2B70">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40A52696">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0E535E65">
            <w:pPr>
              <w:jc w:val="left"/>
              <w:rPr>
                <w:rFonts w:hint="eastAsia" w:ascii="仿宋_GB2312" w:hAnsi="仿宋" w:eastAsia="仿宋_GB2312" w:cs="Times New Roman"/>
                <w:sz w:val="24"/>
                <w:szCs w:val="24"/>
              </w:rPr>
            </w:pPr>
            <w:r>
              <w:rPr>
                <w:rFonts w:hint="eastAsia" w:ascii="仿宋_GB2312" w:hAnsi="仿宋" w:eastAsia="仿宋_GB2312"/>
                <w:sz w:val="24"/>
                <w:szCs w:val="24"/>
              </w:rPr>
              <w:t>法国巴黎国际芭蕾舞比赛</w:t>
            </w:r>
          </w:p>
        </w:tc>
        <w:tc>
          <w:tcPr>
            <w:tcW w:w="1608" w:type="dxa"/>
            <w:vMerge w:val="continue"/>
            <w:tcBorders>
              <w:top w:val="single" w:color="auto" w:sz="4" w:space="0"/>
              <w:left w:val="nil"/>
              <w:bottom w:val="single" w:color="auto" w:sz="4" w:space="0"/>
              <w:right w:val="single" w:color="auto" w:sz="4" w:space="0"/>
            </w:tcBorders>
            <w:vAlign w:val="center"/>
          </w:tcPr>
          <w:p w14:paraId="1510B00C">
            <w:pPr>
              <w:widowControl/>
              <w:jc w:val="left"/>
              <w:rPr>
                <w:rFonts w:hint="eastAsia" w:ascii="仿宋" w:hAnsi="仿宋" w:eastAsia="仿宋" w:cs="仿宋"/>
                <w:spacing w:val="46"/>
                <w:position w:val="6"/>
                <w:sz w:val="24"/>
                <w:szCs w:val="24"/>
                <w:lang w:bidi="ar"/>
              </w:rPr>
            </w:pPr>
          </w:p>
        </w:tc>
      </w:tr>
      <w:tr w14:paraId="7271FB8A">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15B02C69">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7146B976">
            <w:pPr>
              <w:jc w:val="left"/>
              <w:rPr>
                <w:rFonts w:hint="eastAsia" w:ascii="仿宋_GB2312" w:hAnsi="仿宋" w:eastAsia="仿宋_GB2312"/>
                <w:sz w:val="24"/>
                <w:szCs w:val="24"/>
              </w:rPr>
            </w:pPr>
            <w:r>
              <w:rPr>
                <w:rFonts w:hint="eastAsia" w:ascii="仿宋_GB2312" w:hAnsi="仿宋" w:eastAsia="仿宋_GB2312"/>
                <w:sz w:val="24"/>
                <w:szCs w:val="24"/>
              </w:rPr>
              <w:t>俄罗斯莫斯科国际芭蕾舞比赛</w:t>
            </w:r>
          </w:p>
        </w:tc>
        <w:tc>
          <w:tcPr>
            <w:tcW w:w="1608" w:type="dxa"/>
            <w:vMerge w:val="continue"/>
            <w:tcBorders>
              <w:top w:val="single" w:color="auto" w:sz="4" w:space="0"/>
              <w:left w:val="nil"/>
              <w:bottom w:val="single" w:color="auto" w:sz="4" w:space="0"/>
              <w:right w:val="single" w:color="auto" w:sz="4" w:space="0"/>
            </w:tcBorders>
            <w:vAlign w:val="center"/>
          </w:tcPr>
          <w:p w14:paraId="653808F1">
            <w:pPr>
              <w:widowControl/>
              <w:jc w:val="left"/>
              <w:rPr>
                <w:rFonts w:hint="eastAsia" w:ascii="仿宋" w:hAnsi="仿宋" w:eastAsia="仿宋" w:cs="仿宋"/>
                <w:spacing w:val="46"/>
                <w:position w:val="6"/>
                <w:sz w:val="24"/>
                <w:szCs w:val="24"/>
                <w:lang w:bidi="ar"/>
              </w:rPr>
            </w:pPr>
          </w:p>
        </w:tc>
      </w:tr>
      <w:tr w14:paraId="2D396DB9">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150E7A0E">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06116D95">
            <w:pPr>
              <w:jc w:val="left"/>
              <w:rPr>
                <w:rFonts w:hint="eastAsia" w:ascii="仿宋_GB2312" w:hAnsi="仿宋" w:eastAsia="仿宋_GB2312"/>
                <w:sz w:val="24"/>
                <w:szCs w:val="24"/>
              </w:rPr>
            </w:pPr>
            <w:r>
              <w:rPr>
                <w:rFonts w:hint="eastAsia" w:ascii="仿宋_GB2312" w:hAnsi="仿宋" w:eastAsia="仿宋_GB2312"/>
                <w:sz w:val="24"/>
                <w:szCs w:val="24"/>
              </w:rPr>
              <w:t>芬兰赫尔辛基国际芭蕾舞比赛</w:t>
            </w:r>
          </w:p>
        </w:tc>
        <w:tc>
          <w:tcPr>
            <w:tcW w:w="1608" w:type="dxa"/>
            <w:vMerge w:val="continue"/>
            <w:tcBorders>
              <w:top w:val="single" w:color="auto" w:sz="4" w:space="0"/>
              <w:left w:val="nil"/>
              <w:bottom w:val="single" w:color="auto" w:sz="4" w:space="0"/>
              <w:right w:val="single" w:color="auto" w:sz="4" w:space="0"/>
            </w:tcBorders>
            <w:vAlign w:val="center"/>
          </w:tcPr>
          <w:p w14:paraId="798F27CB">
            <w:pPr>
              <w:widowControl/>
              <w:jc w:val="left"/>
              <w:rPr>
                <w:rFonts w:hint="eastAsia" w:ascii="仿宋" w:hAnsi="仿宋" w:eastAsia="仿宋" w:cs="仿宋"/>
                <w:spacing w:val="46"/>
                <w:position w:val="6"/>
                <w:sz w:val="24"/>
                <w:szCs w:val="24"/>
                <w:lang w:bidi="ar"/>
              </w:rPr>
            </w:pPr>
          </w:p>
        </w:tc>
      </w:tr>
      <w:tr w14:paraId="6344CDF2">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6DAFE3D7">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2055C896">
            <w:pPr>
              <w:jc w:val="left"/>
              <w:rPr>
                <w:rFonts w:hint="eastAsia" w:ascii="仿宋_GB2312" w:hAnsi="仿宋" w:eastAsia="仿宋_GB2312"/>
                <w:sz w:val="24"/>
                <w:szCs w:val="24"/>
              </w:rPr>
            </w:pPr>
            <w:r>
              <w:rPr>
                <w:rFonts w:hint="eastAsia" w:ascii="仿宋_GB2312" w:hAnsi="仿宋" w:eastAsia="仿宋_GB2312"/>
                <w:sz w:val="24"/>
                <w:szCs w:val="24"/>
              </w:rPr>
              <w:t>纽约国际芭蕾比赛</w:t>
            </w:r>
          </w:p>
        </w:tc>
        <w:tc>
          <w:tcPr>
            <w:tcW w:w="1608" w:type="dxa"/>
            <w:vMerge w:val="continue"/>
            <w:tcBorders>
              <w:top w:val="single" w:color="auto" w:sz="4" w:space="0"/>
              <w:left w:val="nil"/>
              <w:bottom w:val="single" w:color="auto" w:sz="4" w:space="0"/>
              <w:right w:val="single" w:color="auto" w:sz="4" w:space="0"/>
            </w:tcBorders>
            <w:vAlign w:val="center"/>
          </w:tcPr>
          <w:p w14:paraId="634AEC5A">
            <w:pPr>
              <w:widowControl/>
              <w:jc w:val="left"/>
              <w:rPr>
                <w:rFonts w:hint="eastAsia" w:ascii="仿宋" w:hAnsi="仿宋" w:eastAsia="仿宋" w:cs="仿宋"/>
                <w:spacing w:val="46"/>
                <w:position w:val="6"/>
                <w:sz w:val="24"/>
                <w:szCs w:val="24"/>
                <w:lang w:bidi="ar"/>
              </w:rPr>
            </w:pPr>
          </w:p>
        </w:tc>
      </w:tr>
      <w:tr w14:paraId="0A4FABDD">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28204869">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31B2B149">
            <w:pPr>
              <w:jc w:val="left"/>
              <w:rPr>
                <w:rFonts w:hint="eastAsia" w:ascii="仿宋_GB2312" w:hAnsi="仿宋" w:eastAsia="仿宋_GB2312"/>
                <w:sz w:val="24"/>
                <w:szCs w:val="24"/>
              </w:rPr>
            </w:pPr>
            <w:r>
              <w:rPr>
                <w:rFonts w:hint="eastAsia" w:ascii="仿宋_GB2312" w:hAnsi="仿宋" w:eastAsia="仿宋_GB2312"/>
                <w:sz w:val="24"/>
                <w:szCs w:val="24"/>
              </w:rPr>
              <w:t>瑞士洛桑国际芭蕾舞比赛</w:t>
            </w:r>
          </w:p>
        </w:tc>
        <w:tc>
          <w:tcPr>
            <w:tcW w:w="1608" w:type="dxa"/>
            <w:vMerge w:val="continue"/>
            <w:tcBorders>
              <w:top w:val="single" w:color="auto" w:sz="4" w:space="0"/>
              <w:left w:val="nil"/>
              <w:bottom w:val="single" w:color="auto" w:sz="4" w:space="0"/>
              <w:right w:val="single" w:color="auto" w:sz="4" w:space="0"/>
            </w:tcBorders>
            <w:vAlign w:val="center"/>
          </w:tcPr>
          <w:p w14:paraId="7DD05806">
            <w:pPr>
              <w:widowControl/>
              <w:jc w:val="left"/>
              <w:rPr>
                <w:rFonts w:hint="eastAsia" w:ascii="仿宋" w:hAnsi="仿宋" w:eastAsia="仿宋" w:cs="仿宋"/>
                <w:spacing w:val="46"/>
                <w:position w:val="6"/>
                <w:sz w:val="24"/>
                <w:szCs w:val="24"/>
                <w:lang w:bidi="ar"/>
              </w:rPr>
            </w:pPr>
          </w:p>
        </w:tc>
      </w:tr>
      <w:tr w14:paraId="34DB010E">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410CF030">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3FCEB8EA">
            <w:pPr>
              <w:jc w:val="left"/>
              <w:rPr>
                <w:rFonts w:hint="eastAsia" w:ascii="仿宋_GB2312" w:hAnsi="仿宋" w:eastAsia="仿宋_GB2312"/>
                <w:sz w:val="24"/>
                <w:szCs w:val="24"/>
              </w:rPr>
            </w:pPr>
            <w:r>
              <w:rPr>
                <w:rFonts w:hint="eastAsia" w:ascii="仿宋_GB2312" w:hAnsi="仿宋" w:eastAsia="仿宋_GB2312"/>
                <w:sz w:val="24"/>
                <w:szCs w:val="24"/>
              </w:rPr>
              <w:t>英国黑池世界舞蹈节比赛</w:t>
            </w:r>
          </w:p>
        </w:tc>
        <w:tc>
          <w:tcPr>
            <w:tcW w:w="1608" w:type="dxa"/>
            <w:vMerge w:val="continue"/>
            <w:tcBorders>
              <w:top w:val="single" w:color="auto" w:sz="4" w:space="0"/>
              <w:left w:val="nil"/>
              <w:bottom w:val="single" w:color="auto" w:sz="4" w:space="0"/>
              <w:right w:val="single" w:color="auto" w:sz="4" w:space="0"/>
            </w:tcBorders>
            <w:vAlign w:val="center"/>
          </w:tcPr>
          <w:p w14:paraId="14F258FA">
            <w:pPr>
              <w:widowControl/>
              <w:jc w:val="left"/>
              <w:rPr>
                <w:rFonts w:hint="eastAsia" w:ascii="仿宋" w:hAnsi="仿宋" w:eastAsia="仿宋" w:cs="仿宋"/>
                <w:spacing w:val="46"/>
                <w:position w:val="6"/>
                <w:sz w:val="24"/>
                <w:szCs w:val="24"/>
                <w:lang w:bidi="ar"/>
              </w:rPr>
            </w:pPr>
          </w:p>
        </w:tc>
      </w:tr>
      <w:tr w14:paraId="60DA329C">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62CEE2BF">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43CAAE39">
            <w:pPr>
              <w:jc w:val="left"/>
              <w:rPr>
                <w:rFonts w:hint="eastAsia" w:ascii="仿宋_GB2312" w:hAnsi="仿宋" w:eastAsia="仿宋_GB2312"/>
                <w:sz w:val="24"/>
                <w:szCs w:val="24"/>
              </w:rPr>
            </w:pPr>
            <w:r>
              <w:rPr>
                <w:rFonts w:hint="eastAsia" w:ascii="仿宋_GB2312" w:hAnsi="仿宋" w:eastAsia="仿宋_GB2312"/>
                <w:sz w:val="24"/>
                <w:szCs w:val="24"/>
              </w:rPr>
              <w:t>美国戏剧托尼奖</w:t>
            </w:r>
          </w:p>
        </w:tc>
        <w:tc>
          <w:tcPr>
            <w:tcW w:w="1608" w:type="dxa"/>
            <w:vMerge w:val="continue"/>
            <w:tcBorders>
              <w:top w:val="single" w:color="auto" w:sz="4" w:space="0"/>
              <w:left w:val="nil"/>
              <w:bottom w:val="single" w:color="auto" w:sz="4" w:space="0"/>
              <w:right w:val="single" w:color="auto" w:sz="4" w:space="0"/>
            </w:tcBorders>
            <w:vAlign w:val="center"/>
          </w:tcPr>
          <w:p w14:paraId="26FCC67E">
            <w:pPr>
              <w:widowControl/>
              <w:jc w:val="left"/>
              <w:rPr>
                <w:rFonts w:hint="eastAsia" w:ascii="仿宋" w:hAnsi="仿宋" w:eastAsia="仿宋" w:cs="仿宋"/>
                <w:spacing w:val="46"/>
                <w:position w:val="6"/>
                <w:sz w:val="24"/>
                <w:szCs w:val="24"/>
                <w:lang w:bidi="ar"/>
              </w:rPr>
            </w:pPr>
          </w:p>
        </w:tc>
      </w:tr>
      <w:tr w14:paraId="504D28DC">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640B7F49">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0147B9FB">
            <w:pPr>
              <w:jc w:val="left"/>
              <w:rPr>
                <w:rFonts w:hint="eastAsia" w:ascii="仿宋_GB2312" w:hAnsi="仿宋" w:eastAsia="仿宋_GB2312"/>
                <w:sz w:val="24"/>
                <w:szCs w:val="24"/>
              </w:rPr>
            </w:pPr>
            <w:r>
              <w:rPr>
                <w:rFonts w:hint="eastAsia" w:ascii="仿宋_GB2312" w:hAnsi="仿宋" w:eastAsia="仿宋_GB2312"/>
                <w:sz w:val="24"/>
                <w:szCs w:val="24"/>
              </w:rPr>
              <w:t>普利策奖</w:t>
            </w:r>
          </w:p>
        </w:tc>
        <w:tc>
          <w:tcPr>
            <w:tcW w:w="1608" w:type="dxa"/>
            <w:vMerge w:val="continue"/>
            <w:tcBorders>
              <w:top w:val="single" w:color="auto" w:sz="4" w:space="0"/>
              <w:left w:val="nil"/>
              <w:bottom w:val="single" w:color="auto" w:sz="4" w:space="0"/>
              <w:right w:val="single" w:color="auto" w:sz="4" w:space="0"/>
            </w:tcBorders>
            <w:vAlign w:val="center"/>
          </w:tcPr>
          <w:p w14:paraId="15039270">
            <w:pPr>
              <w:widowControl/>
              <w:jc w:val="left"/>
              <w:rPr>
                <w:rFonts w:hint="eastAsia" w:ascii="仿宋" w:hAnsi="仿宋" w:eastAsia="仿宋" w:cs="仿宋"/>
                <w:spacing w:val="46"/>
                <w:position w:val="6"/>
                <w:sz w:val="24"/>
                <w:szCs w:val="24"/>
                <w:lang w:bidi="ar"/>
              </w:rPr>
            </w:pPr>
          </w:p>
        </w:tc>
      </w:tr>
      <w:tr w14:paraId="058BCF49">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0FB7044A">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701E8CE1">
            <w:pPr>
              <w:jc w:val="left"/>
              <w:rPr>
                <w:rFonts w:hint="eastAsia" w:ascii="仿宋_GB2312" w:hAnsi="仿宋" w:eastAsia="仿宋_GB2312"/>
                <w:sz w:val="24"/>
                <w:szCs w:val="24"/>
              </w:rPr>
            </w:pPr>
            <w:r>
              <w:rPr>
                <w:rFonts w:hint="eastAsia" w:ascii="仿宋_GB2312" w:hAnsi="仿宋" w:eastAsia="仿宋_GB2312"/>
                <w:sz w:val="24"/>
                <w:szCs w:val="24"/>
              </w:rPr>
              <w:t>美国奥斯卡“金像奖”</w:t>
            </w:r>
          </w:p>
        </w:tc>
        <w:tc>
          <w:tcPr>
            <w:tcW w:w="1608" w:type="dxa"/>
            <w:vMerge w:val="continue"/>
            <w:tcBorders>
              <w:top w:val="single" w:color="auto" w:sz="4" w:space="0"/>
              <w:left w:val="nil"/>
              <w:bottom w:val="single" w:color="auto" w:sz="4" w:space="0"/>
              <w:right w:val="single" w:color="auto" w:sz="4" w:space="0"/>
            </w:tcBorders>
            <w:vAlign w:val="center"/>
          </w:tcPr>
          <w:p w14:paraId="3864E48B">
            <w:pPr>
              <w:widowControl/>
              <w:jc w:val="left"/>
              <w:rPr>
                <w:rFonts w:hint="eastAsia" w:ascii="仿宋" w:hAnsi="仿宋" w:eastAsia="仿宋" w:cs="仿宋"/>
                <w:spacing w:val="46"/>
                <w:position w:val="6"/>
                <w:sz w:val="24"/>
                <w:szCs w:val="24"/>
                <w:lang w:bidi="ar"/>
              </w:rPr>
            </w:pPr>
          </w:p>
        </w:tc>
      </w:tr>
      <w:tr w14:paraId="2CD4CCC2">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278B62CE">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0E09B153">
            <w:pPr>
              <w:jc w:val="left"/>
              <w:rPr>
                <w:rFonts w:hint="eastAsia" w:ascii="仿宋_GB2312" w:hAnsi="仿宋" w:eastAsia="仿宋_GB2312"/>
                <w:sz w:val="24"/>
                <w:szCs w:val="24"/>
              </w:rPr>
            </w:pPr>
            <w:r>
              <w:rPr>
                <w:rFonts w:hint="eastAsia" w:ascii="仿宋_GB2312" w:hAnsi="仿宋" w:eastAsia="仿宋_GB2312"/>
                <w:sz w:val="24"/>
                <w:szCs w:val="24"/>
              </w:rPr>
              <w:t>美国电影“金球奖”</w:t>
            </w:r>
          </w:p>
        </w:tc>
        <w:tc>
          <w:tcPr>
            <w:tcW w:w="1608" w:type="dxa"/>
            <w:vMerge w:val="continue"/>
            <w:tcBorders>
              <w:top w:val="single" w:color="auto" w:sz="4" w:space="0"/>
              <w:left w:val="nil"/>
              <w:bottom w:val="single" w:color="auto" w:sz="4" w:space="0"/>
              <w:right w:val="single" w:color="auto" w:sz="4" w:space="0"/>
            </w:tcBorders>
            <w:vAlign w:val="center"/>
          </w:tcPr>
          <w:p w14:paraId="47C6437E">
            <w:pPr>
              <w:widowControl/>
              <w:jc w:val="left"/>
              <w:rPr>
                <w:rFonts w:hint="eastAsia" w:ascii="仿宋" w:hAnsi="仿宋" w:eastAsia="仿宋" w:cs="仿宋"/>
                <w:spacing w:val="46"/>
                <w:position w:val="6"/>
                <w:sz w:val="24"/>
                <w:szCs w:val="24"/>
                <w:lang w:bidi="ar"/>
              </w:rPr>
            </w:pPr>
          </w:p>
        </w:tc>
      </w:tr>
      <w:tr w14:paraId="72C822B2">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30CB08B8">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74515E70">
            <w:pPr>
              <w:jc w:val="left"/>
              <w:rPr>
                <w:rFonts w:hint="eastAsia" w:ascii="仿宋_GB2312" w:hAnsi="仿宋" w:eastAsia="仿宋_GB2312"/>
                <w:sz w:val="24"/>
                <w:szCs w:val="24"/>
              </w:rPr>
            </w:pPr>
            <w:r>
              <w:rPr>
                <w:rFonts w:hint="eastAsia" w:ascii="仿宋_GB2312" w:hAnsi="仿宋" w:eastAsia="仿宋_GB2312"/>
                <w:sz w:val="24"/>
                <w:szCs w:val="24"/>
              </w:rPr>
              <w:t>美国电视“艾美奖”</w:t>
            </w:r>
          </w:p>
        </w:tc>
        <w:tc>
          <w:tcPr>
            <w:tcW w:w="1608" w:type="dxa"/>
            <w:vMerge w:val="continue"/>
            <w:tcBorders>
              <w:top w:val="single" w:color="auto" w:sz="4" w:space="0"/>
              <w:left w:val="nil"/>
              <w:bottom w:val="single" w:color="auto" w:sz="4" w:space="0"/>
              <w:right w:val="single" w:color="auto" w:sz="4" w:space="0"/>
            </w:tcBorders>
            <w:vAlign w:val="center"/>
          </w:tcPr>
          <w:p w14:paraId="7C09D8AE">
            <w:pPr>
              <w:widowControl/>
              <w:jc w:val="left"/>
              <w:rPr>
                <w:rFonts w:hint="eastAsia" w:ascii="仿宋" w:hAnsi="仿宋" w:eastAsia="仿宋" w:cs="仿宋"/>
                <w:spacing w:val="46"/>
                <w:position w:val="6"/>
                <w:sz w:val="24"/>
                <w:szCs w:val="24"/>
                <w:lang w:bidi="ar"/>
              </w:rPr>
            </w:pPr>
          </w:p>
        </w:tc>
      </w:tr>
      <w:tr w14:paraId="484C86E7">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391CBC84">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482C6746">
            <w:pPr>
              <w:jc w:val="left"/>
              <w:rPr>
                <w:rFonts w:hint="eastAsia" w:ascii="仿宋_GB2312" w:hAnsi="仿宋" w:eastAsia="仿宋_GB2312"/>
                <w:sz w:val="24"/>
                <w:szCs w:val="24"/>
              </w:rPr>
            </w:pPr>
            <w:r>
              <w:rPr>
                <w:rFonts w:hint="eastAsia" w:ascii="仿宋_GB2312" w:hAnsi="仿宋" w:eastAsia="仿宋_GB2312"/>
                <w:sz w:val="24"/>
                <w:szCs w:val="24"/>
              </w:rPr>
              <w:t>法国戛纳国际电影节“金棕榈奖”</w:t>
            </w:r>
          </w:p>
        </w:tc>
        <w:tc>
          <w:tcPr>
            <w:tcW w:w="1608" w:type="dxa"/>
            <w:vMerge w:val="continue"/>
            <w:tcBorders>
              <w:top w:val="single" w:color="auto" w:sz="4" w:space="0"/>
              <w:left w:val="nil"/>
              <w:bottom w:val="single" w:color="auto" w:sz="4" w:space="0"/>
              <w:right w:val="single" w:color="auto" w:sz="4" w:space="0"/>
            </w:tcBorders>
            <w:vAlign w:val="center"/>
          </w:tcPr>
          <w:p w14:paraId="4E6592F0">
            <w:pPr>
              <w:widowControl/>
              <w:jc w:val="left"/>
              <w:rPr>
                <w:rFonts w:hint="eastAsia" w:ascii="仿宋" w:hAnsi="仿宋" w:eastAsia="仿宋" w:cs="仿宋"/>
                <w:spacing w:val="46"/>
                <w:position w:val="6"/>
                <w:sz w:val="24"/>
                <w:szCs w:val="24"/>
                <w:lang w:bidi="ar"/>
              </w:rPr>
            </w:pPr>
          </w:p>
        </w:tc>
      </w:tr>
      <w:tr w14:paraId="0404F69A">
        <w:trPr>
          <w:trHeight w:val="43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63B3171A">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43DF9979">
            <w:pPr>
              <w:jc w:val="left"/>
              <w:rPr>
                <w:rFonts w:hint="eastAsia" w:ascii="仿宋_GB2312" w:hAnsi="仿宋" w:eastAsia="仿宋_GB2312"/>
                <w:sz w:val="24"/>
                <w:szCs w:val="24"/>
              </w:rPr>
            </w:pPr>
            <w:r>
              <w:rPr>
                <w:rFonts w:hint="eastAsia" w:ascii="仿宋_GB2312" w:hAnsi="仿宋" w:eastAsia="仿宋_GB2312"/>
                <w:sz w:val="24"/>
                <w:szCs w:val="24"/>
              </w:rPr>
              <w:t>德国柏林国际电影节“金熊奖”</w:t>
            </w:r>
          </w:p>
        </w:tc>
        <w:tc>
          <w:tcPr>
            <w:tcW w:w="1608" w:type="dxa"/>
            <w:vMerge w:val="continue"/>
            <w:tcBorders>
              <w:top w:val="single" w:color="auto" w:sz="4" w:space="0"/>
              <w:left w:val="nil"/>
              <w:bottom w:val="single" w:color="auto" w:sz="4" w:space="0"/>
              <w:right w:val="single" w:color="auto" w:sz="4" w:space="0"/>
            </w:tcBorders>
            <w:vAlign w:val="center"/>
          </w:tcPr>
          <w:p w14:paraId="6E5A7E7D">
            <w:pPr>
              <w:widowControl/>
              <w:jc w:val="left"/>
              <w:rPr>
                <w:rFonts w:hint="eastAsia" w:ascii="仿宋" w:hAnsi="仿宋" w:eastAsia="仿宋" w:cs="仿宋"/>
                <w:spacing w:val="46"/>
                <w:position w:val="6"/>
                <w:sz w:val="24"/>
                <w:szCs w:val="24"/>
                <w:lang w:bidi="ar"/>
              </w:rPr>
            </w:pPr>
          </w:p>
        </w:tc>
      </w:tr>
      <w:tr w14:paraId="5D10FD09">
        <w:trPr>
          <w:trHeight w:val="350"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17911423">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4D4CCBF9">
            <w:pPr>
              <w:jc w:val="left"/>
              <w:rPr>
                <w:rFonts w:hint="eastAsia" w:ascii="仿宋_GB2312" w:hAnsi="仿宋" w:eastAsia="仿宋_GB2312"/>
                <w:sz w:val="24"/>
                <w:szCs w:val="24"/>
              </w:rPr>
            </w:pPr>
            <w:r>
              <w:rPr>
                <w:rFonts w:hint="eastAsia" w:ascii="仿宋_GB2312" w:hAnsi="仿宋" w:eastAsia="仿宋_GB2312"/>
                <w:sz w:val="24"/>
                <w:szCs w:val="24"/>
              </w:rPr>
              <w:t>加拿大蒙特利尔国际电影节“美洲大奖”</w:t>
            </w:r>
          </w:p>
        </w:tc>
        <w:tc>
          <w:tcPr>
            <w:tcW w:w="1608" w:type="dxa"/>
            <w:vMerge w:val="continue"/>
            <w:tcBorders>
              <w:top w:val="single" w:color="auto" w:sz="4" w:space="0"/>
              <w:left w:val="nil"/>
              <w:bottom w:val="single" w:color="auto" w:sz="4" w:space="0"/>
              <w:right w:val="single" w:color="auto" w:sz="4" w:space="0"/>
            </w:tcBorders>
            <w:vAlign w:val="center"/>
          </w:tcPr>
          <w:p w14:paraId="0AF9D67B">
            <w:pPr>
              <w:widowControl/>
              <w:jc w:val="left"/>
              <w:rPr>
                <w:rFonts w:hint="eastAsia" w:ascii="仿宋" w:hAnsi="仿宋" w:eastAsia="仿宋" w:cs="仿宋"/>
                <w:spacing w:val="46"/>
                <w:position w:val="6"/>
                <w:sz w:val="24"/>
                <w:szCs w:val="24"/>
                <w:lang w:bidi="ar"/>
              </w:rPr>
            </w:pPr>
          </w:p>
        </w:tc>
      </w:tr>
      <w:tr w14:paraId="1946E586">
        <w:trPr>
          <w:trHeight w:val="90"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20CE5B8D">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43B6E8F3">
            <w:pPr>
              <w:jc w:val="left"/>
              <w:rPr>
                <w:rFonts w:hint="eastAsia" w:ascii="仿宋_GB2312" w:hAnsi="仿宋" w:eastAsia="仿宋_GB2312"/>
                <w:sz w:val="24"/>
                <w:szCs w:val="24"/>
              </w:rPr>
            </w:pPr>
            <w:r>
              <w:rPr>
                <w:rFonts w:hint="eastAsia" w:ascii="仿宋_GB2312" w:hAnsi="仿宋" w:eastAsia="仿宋_GB2312"/>
                <w:sz w:val="24"/>
                <w:szCs w:val="24"/>
              </w:rPr>
              <w:t>威尼斯国际电影节“金狮奖”</w:t>
            </w:r>
          </w:p>
        </w:tc>
        <w:tc>
          <w:tcPr>
            <w:tcW w:w="1608" w:type="dxa"/>
            <w:vMerge w:val="continue"/>
            <w:tcBorders>
              <w:top w:val="single" w:color="auto" w:sz="4" w:space="0"/>
              <w:left w:val="nil"/>
              <w:bottom w:val="single" w:color="auto" w:sz="4" w:space="0"/>
              <w:right w:val="single" w:color="auto" w:sz="4" w:space="0"/>
            </w:tcBorders>
            <w:vAlign w:val="center"/>
          </w:tcPr>
          <w:p w14:paraId="0F975FA8">
            <w:pPr>
              <w:widowControl/>
              <w:jc w:val="left"/>
              <w:rPr>
                <w:rFonts w:hint="eastAsia" w:ascii="仿宋" w:hAnsi="仿宋" w:eastAsia="仿宋" w:cs="仿宋"/>
                <w:spacing w:val="46"/>
                <w:position w:val="6"/>
                <w:sz w:val="24"/>
                <w:szCs w:val="24"/>
                <w:lang w:bidi="ar"/>
              </w:rPr>
            </w:pPr>
          </w:p>
        </w:tc>
      </w:tr>
      <w:tr w14:paraId="6CDCC714">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2B56B92A">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3894A83A">
            <w:pPr>
              <w:jc w:val="left"/>
              <w:rPr>
                <w:rFonts w:hint="eastAsia" w:ascii="仿宋_GB2312" w:hAnsi="仿宋" w:eastAsia="仿宋_GB2312"/>
                <w:sz w:val="24"/>
                <w:szCs w:val="24"/>
              </w:rPr>
            </w:pPr>
            <w:r>
              <w:rPr>
                <w:rFonts w:hint="eastAsia" w:ascii="仿宋_GB2312" w:hAnsi="仿宋" w:eastAsia="仿宋_GB2312"/>
                <w:sz w:val="24"/>
                <w:szCs w:val="24"/>
              </w:rPr>
              <w:t>上海国际电影节“金爵奖”</w:t>
            </w:r>
          </w:p>
        </w:tc>
        <w:tc>
          <w:tcPr>
            <w:tcW w:w="1608" w:type="dxa"/>
            <w:vMerge w:val="continue"/>
            <w:tcBorders>
              <w:top w:val="single" w:color="auto" w:sz="4" w:space="0"/>
              <w:left w:val="nil"/>
              <w:bottom w:val="single" w:color="auto" w:sz="4" w:space="0"/>
              <w:right w:val="single" w:color="auto" w:sz="4" w:space="0"/>
            </w:tcBorders>
            <w:vAlign w:val="center"/>
          </w:tcPr>
          <w:p w14:paraId="784749FB">
            <w:pPr>
              <w:widowControl/>
              <w:jc w:val="left"/>
              <w:rPr>
                <w:rFonts w:hint="eastAsia" w:ascii="仿宋" w:hAnsi="仿宋" w:eastAsia="仿宋" w:cs="仿宋"/>
                <w:spacing w:val="46"/>
                <w:position w:val="6"/>
                <w:sz w:val="24"/>
                <w:szCs w:val="24"/>
                <w:lang w:bidi="ar"/>
              </w:rPr>
            </w:pPr>
          </w:p>
        </w:tc>
      </w:tr>
      <w:tr w14:paraId="2C1EFA5E">
        <w:trPr>
          <w:trHeight w:val="363" w:hRule="atLeast"/>
        </w:trPr>
        <w:tc>
          <w:tcPr>
            <w:tcW w:w="1523" w:type="dxa"/>
            <w:vMerge w:val="restart"/>
            <w:tcBorders>
              <w:top w:val="single" w:color="auto" w:sz="4" w:space="0"/>
              <w:left w:val="single" w:color="auto" w:sz="4" w:space="0"/>
              <w:bottom w:val="single" w:color="auto" w:sz="4" w:space="0"/>
              <w:right w:val="single" w:color="auto" w:sz="4" w:space="0"/>
            </w:tcBorders>
            <w:vAlign w:val="center"/>
          </w:tcPr>
          <w:p w14:paraId="36330BCD">
            <w:pPr>
              <w:jc w:val="center"/>
              <w:rPr>
                <w:rFonts w:ascii="Times New Roman" w:hAnsi="Times New Roman" w:eastAsia="仿宋_GB2312"/>
                <w:b/>
                <w:spacing w:val="46"/>
                <w:position w:val="6"/>
                <w:sz w:val="24"/>
                <w:szCs w:val="24"/>
              </w:rPr>
            </w:pPr>
            <w:r>
              <w:rPr>
                <w:rFonts w:hint="eastAsia" w:ascii="Times New Roman" w:hAnsi="Times New Roman" w:eastAsia="仿宋_GB2312"/>
                <w:b/>
                <w:sz w:val="24"/>
                <w:szCs w:val="24"/>
              </w:rPr>
              <w:t>国家级</w:t>
            </w:r>
          </w:p>
          <w:p w14:paraId="344F0A12">
            <w:pPr>
              <w:jc w:val="center"/>
              <w:rPr>
                <w:rFonts w:ascii="Times New Roman" w:hAnsi="Times New Roman" w:eastAsia="仿宋_GB2312"/>
                <w:b/>
                <w:sz w:val="24"/>
                <w:szCs w:val="24"/>
              </w:rPr>
            </w:pPr>
            <w:r>
              <w:rPr>
                <w:rFonts w:hint="eastAsia" w:ascii="Times New Roman" w:hAnsi="Times New Roman" w:eastAsia="仿宋_GB2312"/>
                <w:b/>
                <w:sz w:val="24"/>
                <w:szCs w:val="24"/>
              </w:rPr>
              <w:t>比赛</w:t>
            </w:r>
          </w:p>
        </w:tc>
        <w:tc>
          <w:tcPr>
            <w:tcW w:w="6043" w:type="dxa"/>
            <w:tcBorders>
              <w:top w:val="single" w:color="auto" w:sz="4" w:space="0"/>
              <w:left w:val="nil"/>
              <w:bottom w:val="single" w:color="auto" w:sz="4" w:space="0"/>
              <w:right w:val="single" w:color="auto" w:sz="4" w:space="0"/>
            </w:tcBorders>
            <w:vAlign w:val="center"/>
          </w:tcPr>
          <w:p w14:paraId="187623A8">
            <w:pPr>
              <w:jc w:val="left"/>
              <w:rPr>
                <w:rFonts w:hint="eastAsia" w:ascii="仿宋_GB2312" w:hAnsi="仿宋" w:eastAsia="仿宋_GB2312"/>
                <w:sz w:val="24"/>
                <w:szCs w:val="24"/>
              </w:rPr>
            </w:pPr>
            <w:r>
              <w:rPr>
                <w:rFonts w:hint="eastAsia" w:ascii="仿宋_GB2312" w:hAnsi="仿宋" w:eastAsia="仿宋_GB2312"/>
                <w:sz w:val="24"/>
                <w:szCs w:val="24"/>
              </w:rPr>
              <w:t>中宣部“五个一工程”奖</w:t>
            </w:r>
          </w:p>
        </w:tc>
        <w:tc>
          <w:tcPr>
            <w:tcW w:w="1608" w:type="dxa"/>
            <w:vMerge w:val="restart"/>
            <w:tcBorders>
              <w:top w:val="single" w:color="auto" w:sz="4" w:space="0"/>
              <w:left w:val="nil"/>
              <w:bottom w:val="single" w:color="auto" w:sz="4" w:space="0"/>
              <w:right w:val="single" w:color="auto" w:sz="4" w:space="0"/>
            </w:tcBorders>
            <w:vAlign w:val="center"/>
          </w:tcPr>
          <w:p w14:paraId="26C3A402">
            <w:pPr>
              <w:jc w:val="left"/>
              <w:rPr>
                <w:rFonts w:hint="eastAsia" w:ascii="仿宋" w:hAnsi="仿宋" w:eastAsia="仿宋" w:cs="仿宋"/>
                <w:spacing w:val="46"/>
                <w:position w:val="6"/>
                <w:sz w:val="24"/>
                <w:szCs w:val="24"/>
                <w:lang w:bidi="ar"/>
              </w:rPr>
            </w:pPr>
            <w:r>
              <w:rPr>
                <w:rFonts w:hint="eastAsia" w:ascii="仿宋_GB2312" w:hAnsi="仿宋" w:eastAsia="仿宋_GB2312"/>
                <w:sz w:val="24"/>
                <w:szCs w:val="24"/>
              </w:rPr>
              <w:t>第一主创</w:t>
            </w:r>
          </w:p>
        </w:tc>
      </w:tr>
      <w:tr w14:paraId="0BF23D33">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59E8FE4A">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1147D298">
            <w:pPr>
              <w:jc w:val="left"/>
              <w:rPr>
                <w:rFonts w:hint="eastAsia" w:ascii="仿宋_GB2312" w:hAnsi="仿宋" w:eastAsia="仿宋_GB2312" w:cs="Times New Roman"/>
                <w:sz w:val="24"/>
                <w:szCs w:val="24"/>
              </w:rPr>
            </w:pPr>
            <w:r>
              <w:rPr>
                <w:rFonts w:hint="eastAsia" w:ascii="仿宋_GB2312" w:hAnsi="仿宋" w:eastAsia="仿宋_GB2312"/>
                <w:sz w:val="24"/>
                <w:szCs w:val="24"/>
              </w:rPr>
              <w:t>中国文化艺术政府奖 文华奖</w:t>
            </w:r>
          </w:p>
        </w:tc>
        <w:tc>
          <w:tcPr>
            <w:tcW w:w="1608" w:type="dxa"/>
            <w:vMerge w:val="continue"/>
            <w:tcBorders>
              <w:top w:val="single" w:color="auto" w:sz="4" w:space="0"/>
              <w:left w:val="nil"/>
              <w:bottom w:val="single" w:color="auto" w:sz="4" w:space="0"/>
              <w:right w:val="single" w:color="auto" w:sz="4" w:space="0"/>
            </w:tcBorders>
            <w:vAlign w:val="center"/>
          </w:tcPr>
          <w:p w14:paraId="7EE355F4">
            <w:pPr>
              <w:widowControl/>
              <w:jc w:val="left"/>
              <w:rPr>
                <w:rFonts w:hint="eastAsia" w:ascii="仿宋" w:hAnsi="仿宋" w:eastAsia="仿宋" w:cs="仿宋"/>
                <w:spacing w:val="46"/>
                <w:position w:val="6"/>
                <w:sz w:val="24"/>
                <w:szCs w:val="24"/>
                <w:lang w:bidi="ar"/>
              </w:rPr>
            </w:pPr>
          </w:p>
        </w:tc>
      </w:tr>
      <w:tr w14:paraId="3C1CC733">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2C1A359B">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08E6AAB7">
            <w:pPr>
              <w:jc w:val="left"/>
              <w:rPr>
                <w:rFonts w:hint="eastAsia" w:ascii="仿宋_GB2312" w:hAnsi="仿宋" w:eastAsia="仿宋_GB2312"/>
                <w:sz w:val="24"/>
                <w:szCs w:val="24"/>
              </w:rPr>
            </w:pPr>
            <w:r>
              <w:rPr>
                <w:rFonts w:hint="eastAsia" w:ascii="仿宋_GB2312" w:hAnsi="仿宋" w:eastAsia="仿宋_GB2312"/>
                <w:sz w:val="24"/>
                <w:szCs w:val="24"/>
              </w:rPr>
              <w:t>中国文化艺术政府 群星奖</w:t>
            </w:r>
          </w:p>
        </w:tc>
        <w:tc>
          <w:tcPr>
            <w:tcW w:w="1608" w:type="dxa"/>
            <w:vMerge w:val="continue"/>
            <w:tcBorders>
              <w:top w:val="single" w:color="auto" w:sz="4" w:space="0"/>
              <w:left w:val="nil"/>
              <w:bottom w:val="single" w:color="auto" w:sz="4" w:space="0"/>
              <w:right w:val="single" w:color="auto" w:sz="4" w:space="0"/>
            </w:tcBorders>
            <w:vAlign w:val="center"/>
          </w:tcPr>
          <w:p w14:paraId="46553789">
            <w:pPr>
              <w:widowControl/>
              <w:jc w:val="left"/>
              <w:rPr>
                <w:rFonts w:hint="eastAsia" w:ascii="仿宋" w:hAnsi="仿宋" w:eastAsia="仿宋" w:cs="仿宋"/>
                <w:spacing w:val="46"/>
                <w:position w:val="6"/>
                <w:sz w:val="24"/>
                <w:szCs w:val="24"/>
                <w:lang w:bidi="ar"/>
              </w:rPr>
            </w:pPr>
          </w:p>
        </w:tc>
      </w:tr>
      <w:tr w14:paraId="55324653">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222455CC">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54B28574">
            <w:pPr>
              <w:jc w:val="left"/>
              <w:rPr>
                <w:rFonts w:hint="eastAsia" w:ascii="仿宋_GB2312" w:hAnsi="仿宋" w:eastAsia="仿宋_GB2312"/>
                <w:sz w:val="24"/>
                <w:szCs w:val="24"/>
              </w:rPr>
            </w:pPr>
            <w:r>
              <w:rPr>
                <w:rFonts w:hint="eastAsia" w:ascii="仿宋_GB2312" w:hAnsi="仿宋" w:eastAsia="仿宋_GB2312"/>
                <w:sz w:val="24"/>
                <w:szCs w:val="24"/>
              </w:rPr>
              <w:t>国家舞台艺术精品工程</w:t>
            </w:r>
          </w:p>
        </w:tc>
        <w:tc>
          <w:tcPr>
            <w:tcW w:w="1608" w:type="dxa"/>
            <w:vMerge w:val="continue"/>
            <w:tcBorders>
              <w:top w:val="single" w:color="auto" w:sz="4" w:space="0"/>
              <w:left w:val="nil"/>
              <w:bottom w:val="single" w:color="auto" w:sz="4" w:space="0"/>
              <w:right w:val="single" w:color="auto" w:sz="4" w:space="0"/>
            </w:tcBorders>
            <w:vAlign w:val="center"/>
          </w:tcPr>
          <w:p w14:paraId="3455E932">
            <w:pPr>
              <w:widowControl/>
              <w:jc w:val="left"/>
              <w:rPr>
                <w:rFonts w:hint="eastAsia" w:ascii="仿宋" w:hAnsi="仿宋" w:eastAsia="仿宋" w:cs="仿宋"/>
                <w:spacing w:val="46"/>
                <w:position w:val="6"/>
                <w:sz w:val="24"/>
                <w:szCs w:val="24"/>
                <w:lang w:bidi="ar"/>
              </w:rPr>
            </w:pPr>
          </w:p>
        </w:tc>
      </w:tr>
      <w:tr w14:paraId="592EEABE">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50BC8153">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4CE2DF77">
            <w:pPr>
              <w:jc w:val="left"/>
              <w:rPr>
                <w:rFonts w:hint="eastAsia" w:ascii="仿宋_GB2312" w:hAnsi="仿宋" w:eastAsia="仿宋_GB2312"/>
                <w:sz w:val="24"/>
                <w:szCs w:val="24"/>
              </w:rPr>
            </w:pPr>
            <w:r>
              <w:rPr>
                <w:rFonts w:hint="eastAsia" w:ascii="仿宋_GB2312" w:hAnsi="仿宋" w:eastAsia="仿宋_GB2312"/>
                <w:sz w:val="24"/>
                <w:szCs w:val="24"/>
              </w:rPr>
              <w:t>中国戏剧奖(含梅花表演奖、曹禺剧本奖、优秀剧目奖、小戏小品奖、理论评论奖、校园戏剧奖）</w:t>
            </w:r>
          </w:p>
        </w:tc>
        <w:tc>
          <w:tcPr>
            <w:tcW w:w="1608" w:type="dxa"/>
            <w:vMerge w:val="continue"/>
            <w:tcBorders>
              <w:top w:val="single" w:color="auto" w:sz="4" w:space="0"/>
              <w:left w:val="nil"/>
              <w:bottom w:val="single" w:color="auto" w:sz="4" w:space="0"/>
              <w:right w:val="single" w:color="auto" w:sz="4" w:space="0"/>
            </w:tcBorders>
            <w:vAlign w:val="center"/>
          </w:tcPr>
          <w:p w14:paraId="47123AA0">
            <w:pPr>
              <w:widowControl/>
              <w:jc w:val="left"/>
              <w:rPr>
                <w:rFonts w:hint="eastAsia" w:ascii="仿宋" w:hAnsi="仿宋" w:eastAsia="仿宋" w:cs="仿宋"/>
                <w:spacing w:val="46"/>
                <w:position w:val="6"/>
                <w:sz w:val="24"/>
                <w:szCs w:val="24"/>
                <w:lang w:bidi="ar"/>
              </w:rPr>
            </w:pPr>
          </w:p>
        </w:tc>
      </w:tr>
      <w:tr w14:paraId="2AC236C5">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735F2832">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1196F0F4">
            <w:pPr>
              <w:jc w:val="left"/>
              <w:rPr>
                <w:rFonts w:hint="eastAsia" w:ascii="仿宋_GB2312" w:hAnsi="仿宋" w:eastAsia="仿宋_GB2312"/>
                <w:sz w:val="24"/>
                <w:szCs w:val="24"/>
              </w:rPr>
            </w:pPr>
            <w:r>
              <w:rPr>
                <w:rFonts w:hint="eastAsia" w:ascii="仿宋_GB2312" w:hAnsi="仿宋" w:eastAsia="仿宋_GB2312"/>
                <w:sz w:val="24"/>
                <w:szCs w:val="24"/>
              </w:rPr>
              <w:t>中国曲艺牡丹奖</w:t>
            </w:r>
          </w:p>
        </w:tc>
        <w:tc>
          <w:tcPr>
            <w:tcW w:w="1608" w:type="dxa"/>
            <w:vMerge w:val="continue"/>
            <w:tcBorders>
              <w:top w:val="single" w:color="auto" w:sz="4" w:space="0"/>
              <w:left w:val="nil"/>
              <w:bottom w:val="single" w:color="auto" w:sz="4" w:space="0"/>
              <w:right w:val="single" w:color="auto" w:sz="4" w:space="0"/>
            </w:tcBorders>
            <w:vAlign w:val="center"/>
          </w:tcPr>
          <w:p w14:paraId="590E1C89">
            <w:pPr>
              <w:widowControl/>
              <w:jc w:val="left"/>
              <w:rPr>
                <w:rFonts w:hint="eastAsia" w:ascii="仿宋" w:hAnsi="仿宋" w:eastAsia="仿宋" w:cs="仿宋"/>
                <w:spacing w:val="46"/>
                <w:position w:val="6"/>
                <w:sz w:val="24"/>
                <w:szCs w:val="24"/>
                <w:lang w:bidi="ar"/>
              </w:rPr>
            </w:pPr>
          </w:p>
        </w:tc>
      </w:tr>
      <w:tr w14:paraId="4B626778">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6799FDAE">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52E241FE">
            <w:pPr>
              <w:jc w:val="left"/>
              <w:rPr>
                <w:rFonts w:hint="eastAsia" w:ascii="仿宋_GB2312" w:hAnsi="仿宋" w:eastAsia="仿宋_GB2312"/>
                <w:sz w:val="24"/>
                <w:szCs w:val="24"/>
              </w:rPr>
            </w:pPr>
            <w:r>
              <w:rPr>
                <w:rFonts w:hint="eastAsia" w:ascii="仿宋_GB2312" w:hAnsi="仿宋" w:eastAsia="仿宋_GB2312"/>
                <w:sz w:val="24"/>
                <w:szCs w:val="24"/>
              </w:rPr>
              <w:t>中国民间文艺山花奖</w:t>
            </w:r>
          </w:p>
        </w:tc>
        <w:tc>
          <w:tcPr>
            <w:tcW w:w="1608" w:type="dxa"/>
            <w:vMerge w:val="continue"/>
            <w:tcBorders>
              <w:top w:val="single" w:color="auto" w:sz="4" w:space="0"/>
              <w:left w:val="nil"/>
              <w:bottom w:val="single" w:color="auto" w:sz="4" w:space="0"/>
              <w:right w:val="single" w:color="auto" w:sz="4" w:space="0"/>
            </w:tcBorders>
            <w:vAlign w:val="center"/>
          </w:tcPr>
          <w:p w14:paraId="26293849">
            <w:pPr>
              <w:widowControl/>
              <w:jc w:val="left"/>
              <w:rPr>
                <w:rFonts w:hint="eastAsia" w:ascii="仿宋" w:hAnsi="仿宋" w:eastAsia="仿宋" w:cs="仿宋"/>
                <w:spacing w:val="46"/>
                <w:position w:val="6"/>
                <w:sz w:val="24"/>
                <w:szCs w:val="24"/>
                <w:lang w:bidi="ar"/>
              </w:rPr>
            </w:pPr>
          </w:p>
        </w:tc>
      </w:tr>
      <w:tr w14:paraId="2E7198E2">
        <w:trPr>
          <w:trHeight w:val="614"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7830226B">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38184FB2">
            <w:pPr>
              <w:jc w:val="left"/>
              <w:rPr>
                <w:rFonts w:hint="eastAsia" w:ascii="仿宋_GB2312" w:hAnsi="仿宋" w:eastAsia="仿宋_GB2312"/>
                <w:sz w:val="24"/>
                <w:szCs w:val="24"/>
              </w:rPr>
            </w:pPr>
            <w:r>
              <w:rPr>
                <w:rFonts w:hint="eastAsia" w:ascii="仿宋_GB2312" w:hAnsi="仿宋" w:eastAsia="仿宋_GB2312"/>
                <w:sz w:val="24"/>
                <w:szCs w:val="24"/>
              </w:rPr>
              <w:t>中国广播影视大奖</w:t>
            </w:r>
          </w:p>
          <w:p w14:paraId="7423E013">
            <w:pPr>
              <w:rPr>
                <w:rFonts w:hint="eastAsia" w:ascii="仿宋_GB2312" w:hAnsi="仿宋" w:eastAsia="仿宋_GB2312"/>
                <w:sz w:val="24"/>
                <w:szCs w:val="24"/>
              </w:rPr>
            </w:pPr>
            <w:r>
              <w:rPr>
                <w:rFonts w:hint="eastAsia" w:ascii="仿宋_GB2312" w:hAnsi="仿宋" w:eastAsia="仿宋_GB2312"/>
                <w:sz w:val="24"/>
                <w:szCs w:val="24"/>
              </w:rPr>
              <w:t>(含“华表奖”、“飞天奖”、“星光奖”)</w:t>
            </w:r>
          </w:p>
        </w:tc>
        <w:tc>
          <w:tcPr>
            <w:tcW w:w="1608" w:type="dxa"/>
            <w:vMerge w:val="continue"/>
            <w:tcBorders>
              <w:top w:val="single" w:color="auto" w:sz="4" w:space="0"/>
              <w:left w:val="nil"/>
              <w:bottom w:val="single" w:color="auto" w:sz="4" w:space="0"/>
              <w:right w:val="single" w:color="auto" w:sz="4" w:space="0"/>
            </w:tcBorders>
            <w:vAlign w:val="center"/>
          </w:tcPr>
          <w:p w14:paraId="55D8F724">
            <w:pPr>
              <w:widowControl/>
              <w:jc w:val="left"/>
              <w:rPr>
                <w:rFonts w:hint="eastAsia" w:ascii="仿宋" w:hAnsi="仿宋" w:eastAsia="仿宋" w:cs="仿宋"/>
                <w:spacing w:val="46"/>
                <w:position w:val="6"/>
                <w:sz w:val="24"/>
                <w:szCs w:val="24"/>
                <w:lang w:bidi="ar"/>
              </w:rPr>
            </w:pPr>
          </w:p>
        </w:tc>
      </w:tr>
      <w:tr w14:paraId="14F0F06C">
        <w:trPr>
          <w:trHeight w:val="414"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3E81109F">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4E280814">
            <w:pPr>
              <w:jc w:val="left"/>
              <w:rPr>
                <w:rFonts w:hint="eastAsia" w:ascii="仿宋_GB2312" w:hAnsi="仿宋" w:eastAsia="仿宋_GB2312"/>
                <w:sz w:val="24"/>
                <w:szCs w:val="24"/>
              </w:rPr>
            </w:pPr>
            <w:r>
              <w:rPr>
                <w:rFonts w:hint="eastAsia" w:ascii="仿宋_GB2312" w:hAnsi="仿宋" w:eastAsia="仿宋_GB2312"/>
                <w:sz w:val="24"/>
                <w:szCs w:val="24"/>
              </w:rPr>
              <w:t>大众电影“百花奖”</w:t>
            </w:r>
          </w:p>
        </w:tc>
        <w:tc>
          <w:tcPr>
            <w:tcW w:w="1608" w:type="dxa"/>
            <w:vMerge w:val="continue"/>
            <w:tcBorders>
              <w:top w:val="single" w:color="auto" w:sz="4" w:space="0"/>
              <w:left w:val="nil"/>
              <w:bottom w:val="single" w:color="auto" w:sz="4" w:space="0"/>
              <w:right w:val="single" w:color="auto" w:sz="4" w:space="0"/>
            </w:tcBorders>
            <w:vAlign w:val="center"/>
          </w:tcPr>
          <w:p w14:paraId="143C8275">
            <w:pPr>
              <w:widowControl/>
              <w:jc w:val="left"/>
              <w:rPr>
                <w:rFonts w:hint="eastAsia" w:ascii="仿宋" w:hAnsi="仿宋" w:eastAsia="仿宋" w:cs="仿宋"/>
                <w:spacing w:val="46"/>
                <w:position w:val="6"/>
                <w:sz w:val="24"/>
                <w:szCs w:val="24"/>
                <w:lang w:bidi="ar"/>
              </w:rPr>
            </w:pPr>
          </w:p>
        </w:tc>
      </w:tr>
      <w:tr w14:paraId="4465A5F9">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2088D5F3">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79F3B612">
            <w:pPr>
              <w:jc w:val="left"/>
              <w:rPr>
                <w:rFonts w:hint="eastAsia" w:ascii="仿宋_GB2312" w:hAnsi="仿宋" w:eastAsia="仿宋_GB2312"/>
                <w:sz w:val="24"/>
                <w:szCs w:val="24"/>
              </w:rPr>
            </w:pPr>
            <w:r>
              <w:rPr>
                <w:rFonts w:hint="eastAsia" w:ascii="仿宋_GB2312" w:hAnsi="仿宋" w:eastAsia="仿宋_GB2312"/>
                <w:sz w:val="24"/>
                <w:szCs w:val="24"/>
              </w:rPr>
              <w:t>中国电影“金鸡奖”</w:t>
            </w:r>
          </w:p>
        </w:tc>
        <w:tc>
          <w:tcPr>
            <w:tcW w:w="1608" w:type="dxa"/>
            <w:vMerge w:val="continue"/>
            <w:tcBorders>
              <w:top w:val="single" w:color="auto" w:sz="4" w:space="0"/>
              <w:left w:val="nil"/>
              <w:bottom w:val="single" w:color="auto" w:sz="4" w:space="0"/>
              <w:right w:val="single" w:color="auto" w:sz="4" w:space="0"/>
            </w:tcBorders>
            <w:vAlign w:val="center"/>
          </w:tcPr>
          <w:p w14:paraId="5A495517">
            <w:pPr>
              <w:widowControl/>
              <w:jc w:val="left"/>
              <w:rPr>
                <w:rFonts w:hint="eastAsia" w:ascii="仿宋" w:hAnsi="仿宋" w:eastAsia="仿宋" w:cs="仿宋"/>
                <w:spacing w:val="46"/>
                <w:position w:val="6"/>
                <w:sz w:val="24"/>
                <w:szCs w:val="24"/>
                <w:lang w:bidi="ar"/>
              </w:rPr>
            </w:pPr>
          </w:p>
        </w:tc>
      </w:tr>
      <w:tr w14:paraId="48364A46">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718C5C4E">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4BEC2972">
            <w:pPr>
              <w:jc w:val="left"/>
              <w:rPr>
                <w:rFonts w:hint="eastAsia" w:ascii="仿宋_GB2312" w:hAnsi="仿宋" w:eastAsia="仿宋_GB2312"/>
                <w:sz w:val="24"/>
                <w:szCs w:val="24"/>
              </w:rPr>
            </w:pPr>
            <w:r>
              <w:rPr>
                <w:rFonts w:hint="eastAsia" w:ascii="仿宋_GB2312" w:hAnsi="仿宋" w:eastAsia="仿宋_GB2312"/>
                <w:sz w:val="24"/>
                <w:szCs w:val="24"/>
              </w:rPr>
              <w:t>中国电视“金鹰奖”</w:t>
            </w:r>
          </w:p>
        </w:tc>
        <w:tc>
          <w:tcPr>
            <w:tcW w:w="1608" w:type="dxa"/>
            <w:vMerge w:val="continue"/>
            <w:tcBorders>
              <w:top w:val="single" w:color="auto" w:sz="4" w:space="0"/>
              <w:left w:val="nil"/>
              <w:bottom w:val="single" w:color="auto" w:sz="4" w:space="0"/>
              <w:right w:val="single" w:color="auto" w:sz="4" w:space="0"/>
            </w:tcBorders>
            <w:vAlign w:val="center"/>
          </w:tcPr>
          <w:p w14:paraId="3BFBA8E2">
            <w:pPr>
              <w:widowControl/>
              <w:jc w:val="left"/>
              <w:rPr>
                <w:rFonts w:hint="eastAsia" w:ascii="仿宋" w:hAnsi="仿宋" w:eastAsia="仿宋" w:cs="仿宋"/>
                <w:spacing w:val="46"/>
                <w:position w:val="6"/>
                <w:sz w:val="24"/>
                <w:szCs w:val="24"/>
                <w:lang w:bidi="ar"/>
              </w:rPr>
            </w:pPr>
          </w:p>
        </w:tc>
      </w:tr>
      <w:tr w14:paraId="38CE1083">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7E95F026">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65FBEDE1">
            <w:pPr>
              <w:jc w:val="left"/>
              <w:rPr>
                <w:rFonts w:hint="eastAsia" w:ascii="仿宋_GB2312" w:hAnsi="仿宋" w:eastAsia="仿宋_GB2312"/>
                <w:sz w:val="24"/>
                <w:szCs w:val="24"/>
              </w:rPr>
            </w:pPr>
            <w:r>
              <w:rPr>
                <w:rFonts w:hint="eastAsia" w:ascii="仿宋_GB2312" w:hAnsi="仿宋" w:eastAsia="仿宋_GB2312"/>
                <w:sz w:val="24"/>
                <w:szCs w:val="24"/>
              </w:rPr>
              <w:t>中国音乐“金钟奖”</w:t>
            </w:r>
          </w:p>
        </w:tc>
        <w:tc>
          <w:tcPr>
            <w:tcW w:w="1608" w:type="dxa"/>
            <w:vMerge w:val="continue"/>
            <w:tcBorders>
              <w:top w:val="single" w:color="auto" w:sz="4" w:space="0"/>
              <w:left w:val="nil"/>
              <w:bottom w:val="single" w:color="auto" w:sz="4" w:space="0"/>
              <w:right w:val="single" w:color="auto" w:sz="4" w:space="0"/>
            </w:tcBorders>
            <w:vAlign w:val="center"/>
          </w:tcPr>
          <w:p w14:paraId="797AE093">
            <w:pPr>
              <w:widowControl/>
              <w:jc w:val="left"/>
              <w:rPr>
                <w:rFonts w:hint="eastAsia" w:ascii="仿宋" w:hAnsi="仿宋" w:eastAsia="仿宋" w:cs="仿宋"/>
                <w:spacing w:val="46"/>
                <w:position w:val="6"/>
                <w:sz w:val="24"/>
                <w:szCs w:val="24"/>
                <w:lang w:bidi="ar"/>
              </w:rPr>
            </w:pPr>
          </w:p>
        </w:tc>
      </w:tr>
      <w:tr w14:paraId="5D31D847">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6BADCFB5">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4E7B5554">
            <w:pPr>
              <w:jc w:val="left"/>
              <w:rPr>
                <w:rFonts w:hint="eastAsia" w:ascii="仿宋_GB2312" w:hAnsi="仿宋" w:eastAsia="仿宋_GB2312"/>
                <w:sz w:val="24"/>
                <w:szCs w:val="24"/>
              </w:rPr>
            </w:pPr>
            <w:r>
              <w:rPr>
                <w:rFonts w:hint="eastAsia" w:ascii="仿宋_GB2312" w:hAnsi="仿宋" w:eastAsia="仿宋_GB2312"/>
                <w:sz w:val="24"/>
                <w:szCs w:val="24"/>
              </w:rPr>
              <w:t>中国摄影“金像奖”</w:t>
            </w:r>
          </w:p>
        </w:tc>
        <w:tc>
          <w:tcPr>
            <w:tcW w:w="1608" w:type="dxa"/>
            <w:vMerge w:val="continue"/>
            <w:tcBorders>
              <w:top w:val="single" w:color="auto" w:sz="4" w:space="0"/>
              <w:left w:val="nil"/>
              <w:bottom w:val="single" w:color="auto" w:sz="4" w:space="0"/>
              <w:right w:val="single" w:color="auto" w:sz="4" w:space="0"/>
            </w:tcBorders>
            <w:vAlign w:val="center"/>
          </w:tcPr>
          <w:p w14:paraId="2DD66569">
            <w:pPr>
              <w:widowControl/>
              <w:jc w:val="left"/>
              <w:rPr>
                <w:rFonts w:hint="eastAsia" w:ascii="仿宋" w:hAnsi="仿宋" w:eastAsia="仿宋" w:cs="仿宋"/>
                <w:spacing w:val="46"/>
                <w:position w:val="6"/>
                <w:sz w:val="24"/>
                <w:szCs w:val="24"/>
                <w:lang w:bidi="ar"/>
              </w:rPr>
            </w:pPr>
          </w:p>
        </w:tc>
      </w:tr>
      <w:tr w14:paraId="6F7C3FD1">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5BC0E935">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6A440F15">
            <w:pPr>
              <w:jc w:val="left"/>
              <w:rPr>
                <w:rFonts w:hint="eastAsia" w:ascii="仿宋_GB2312" w:hAnsi="仿宋" w:eastAsia="仿宋_GB2312"/>
                <w:sz w:val="24"/>
                <w:szCs w:val="24"/>
              </w:rPr>
            </w:pPr>
            <w:r>
              <w:rPr>
                <w:rFonts w:hint="eastAsia" w:ascii="仿宋_GB2312" w:hAnsi="仿宋" w:eastAsia="仿宋_GB2312"/>
                <w:sz w:val="24"/>
                <w:szCs w:val="24"/>
              </w:rPr>
              <w:t>全国美术展览奖</w:t>
            </w:r>
          </w:p>
        </w:tc>
        <w:tc>
          <w:tcPr>
            <w:tcW w:w="1608" w:type="dxa"/>
            <w:vMerge w:val="continue"/>
            <w:tcBorders>
              <w:top w:val="single" w:color="auto" w:sz="4" w:space="0"/>
              <w:left w:val="nil"/>
              <w:bottom w:val="single" w:color="auto" w:sz="4" w:space="0"/>
              <w:right w:val="single" w:color="auto" w:sz="4" w:space="0"/>
            </w:tcBorders>
            <w:vAlign w:val="center"/>
          </w:tcPr>
          <w:p w14:paraId="7643E2D3">
            <w:pPr>
              <w:widowControl/>
              <w:jc w:val="left"/>
              <w:rPr>
                <w:rFonts w:hint="eastAsia" w:ascii="仿宋" w:hAnsi="仿宋" w:eastAsia="仿宋" w:cs="仿宋"/>
                <w:spacing w:val="46"/>
                <w:position w:val="6"/>
                <w:sz w:val="24"/>
                <w:szCs w:val="24"/>
                <w:lang w:bidi="ar"/>
              </w:rPr>
            </w:pPr>
          </w:p>
        </w:tc>
      </w:tr>
      <w:tr w14:paraId="7F51ED43">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70D223AC">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3F616F60">
            <w:pPr>
              <w:jc w:val="left"/>
              <w:rPr>
                <w:rFonts w:hint="eastAsia" w:ascii="仿宋_GB2312" w:hAnsi="仿宋" w:eastAsia="仿宋_GB2312"/>
                <w:sz w:val="24"/>
                <w:szCs w:val="24"/>
              </w:rPr>
            </w:pPr>
            <w:r>
              <w:rPr>
                <w:rFonts w:hint="eastAsia" w:ascii="仿宋_GB2312" w:hAnsi="仿宋" w:eastAsia="仿宋_GB2312"/>
                <w:sz w:val="24"/>
                <w:szCs w:val="24"/>
              </w:rPr>
              <w:t>中国新闻奖</w:t>
            </w:r>
          </w:p>
        </w:tc>
        <w:tc>
          <w:tcPr>
            <w:tcW w:w="1608" w:type="dxa"/>
            <w:vMerge w:val="continue"/>
            <w:tcBorders>
              <w:top w:val="single" w:color="auto" w:sz="4" w:space="0"/>
              <w:left w:val="nil"/>
              <w:bottom w:val="single" w:color="auto" w:sz="4" w:space="0"/>
              <w:right w:val="single" w:color="auto" w:sz="4" w:space="0"/>
            </w:tcBorders>
            <w:vAlign w:val="center"/>
          </w:tcPr>
          <w:p w14:paraId="3D8F0122">
            <w:pPr>
              <w:widowControl/>
              <w:jc w:val="left"/>
              <w:rPr>
                <w:rFonts w:hint="eastAsia" w:ascii="仿宋" w:hAnsi="仿宋" w:eastAsia="仿宋" w:cs="仿宋"/>
                <w:spacing w:val="46"/>
                <w:position w:val="6"/>
                <w:sz w:val="24"/>
                <w:szCs w:val="24"/>
                <w:lang w:bidi="ar"/>
              </w:rPr>
            </w:pPr>
          </w:p>
        </w:tc>
      </w:tr>
      <w:tr w14:paraId="0C6A9814">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11E2B9E6">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107AEAB5">
            <w:pPr>
              <w:jc w:val="left"/>
              <w:rPr>
                <w:rFonts w:hint="eastAsia" w:ascii="仿宋_GB2312" w:hAnsi="仿宋" w:eastAsia="仿宋_GB2312"/>
                <w:sz w:val="24"/>
                <w:szCs w:val="24"/>
              </w:rPr>
            </w:pPr>
            <w:r>
              <w:rPr>
                <w:rFonts w:hint="eastAsia" w:ascii="仿宋_GB2312" w:hAnsi="仿宋" w:eastAsia="仿宋_GB2312"/>
                <w:sz w:val="24"/>
                <w:szCs w:val="24"/>
              </w:rPr>
              <w:t>中国政府出版奖</w:t>
            </w:r>
          </w:p>
        </w:tc>
        <w:tc>
          <w:tcPr>
            <w:tcW w:w="1608" w:type="dxa"/>
            <w:vMerge w:val="continue"/>
            <w:tcBorders>
              <w:top w:val="single" w:color="auto" w:sz="4" w:space="0"/>
              <w:left w:val="nil"/>
              <w:bottom w:val="single" w:color="auto" w:sz="4" w:space="0"/>
              <w:right w:val="single" w:color="auto" w:sz="4" w:space="0"/>
            </w:tcBorders>
            <w:vAlign w:val="center"/>
          </w:tcPr>
          <w:p w14:paraId="0DDAFCA8">
            <w:pPr>
              <w:widowControl/>
              <w:jc w:val="left"/>
              <w:rPr>
                <w:rFonts w:hint="eastAsia" w:ascii="仿宋" w:hAnsi="仿宋" w:eastAsia="仿宋" w:cs="仿宋"/>
                <w:spacing w:val="46"/>
                <w:position w:val="6"/>
                <w:sz w:val="24"/>
                <w:szCs w:val="24"/>
                <w:lang w:bidi="ar"/>
              </w:rPr>
            </w:pPr>
          </w:p>
        </w:tc>
      </w:tr>
      <w:tr w14:paraId="0F372288">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67C97FF5">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37D9F3DA">
            <w:pPr>
              <w:jc w:val="left"/>
              <w:rPr>
                <w:rFonts w:hint="eastAsia" w:ascii="仿宋_GB2312" w:hAnsi="仿宋" w:eastAsia="仿宋_GB2312"/>
                <w:sz w:val="24"/>
                <w:szCs w:val="24"/>
              </w:rPr>
            </w:pPr>
            <w:r>
              <w:rPr>
                <w:rFonts w:hint="eastAsia" w:ascii="仿宋_GB2312" w:hAnsi="仿宋" w:eastAsia="仿宋_GB2312"/>
                <w:sz w:val="24"/>
                <w:szCs w:val="24"/>
              </w:rPr>
              <w:t>茅盾文学奖</w:t>
            </w:r>
          </w:p>
        </w:tc>
        <w:tc>
          <w:tcPr>
            <w:tcW w:w="1608" w:type="dxa"/>
            <w:vMerge w:val="continue"/>
            <w:tcBorders>
              <w:top w:val="single" w:color="auto" w:sz="4" w:space="0"/>
              <w:left w:val="nil"/>
              <w:bottom w:val="single" w:color="auto" w:sz="4" w:space="0"/>
              <w:right w:val="single" w:color="auto" w:sz="4" w:space="0"/>
            </w:tcBorders>
            <w:vAlign w:val="center"/>
          </w:tcPr>
          <w:p w14:paraId="28106B8A">
            <w:pPr>
              <w:widowControl/>
              <w:jc w:val="left"/>
              <w:rPr>
                <w:rFonts w:hint="eastAsia" w:ascii="仿宋" w:hAnsi="仿宋" w:eastAsia="仿宋" w:cs="仿宋"/>
                <w:spacing w:val="46"/>
                <w:position w:val="6"/>
                <w:sz w:val="24"/>
                <w:szCs w:val="24"/>
                <w:lang w:bidi="ar"/>
              </w:rPr>
            </w:pPr>
          </w:p>
        </w:tc>
      </w:tr>
      <w:tr w14:paraId="2B516110">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44C116D7">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2283C92A">
            <w:pPr>
              <w:jc w:val="left"/>
              <w:rPr>
                <w:rFonts w:hint="eastAsia" w:ascii="仿宋_GB2312" w:hAnsi="仿宋" w:eastAsia="仿宋_GB2312"/>
                <w:sz w:val="24"/>
                <w:szCs w:val="24"/>
              </w:rPr>
            </w:pPr>
            <w:r>
              <w:rPr>
                <w:rFonts w:hint="eastAsia" w:ascii="仿宋_GB2312" w:hAnsi="仿宋" w:eastAsia="仿宋_GB2312"/>
                <w:sz w:val="24"/>
                <w:szCs w:val="24"/>
              </w:rPr>
              <w:t>鲁迅文学奖</w:t>
            </w:r>
          </w:p>
        </w:tc>
        <w:tc>
          <w:tcPr>
            <w:tcW w:w="1608" w:type="dxa"/>
            <w:vMerge w:val="continue"/>
            <w:tcBorders>
              <w:top w:val="single" w:color="auto" w:sz="4" w:space="0"/>
              <w:left w:val="nil"/>
              <w:bottom w:val="single" w:color="auto" w:sz="4" w:space="0"/>
              <w:right w:val="single" w:color="auto" w:sz="4" w:space="0"/>
            </w:tcBorders>
            <w:vAlign w:val="center"/>
          </w:tcPr>
          <w:p w14:paraId="6E53A4A7">
            <w:pPr>
              <w:widowControl/>
              <w:jc w:val="left"/>
              <w:rPr>
                <w:rFonts w:hint="eastAsia" w:ascii="仿宋" w:hAnsi="仿宋" w:eastAsia="仿宋" w:cs="仿宋"/>
                <w:spacing w:val="46"/>
                <w:position w:val="6"/>
                <w:sz w:val="24"/>
                <w:szCs w:val="24"/>
                <w:lang w:bidi="ar"/>
              </w:rPr>
            </w:pPr>
          </w:p>
        </w:tc>
      </w:tr>
      <w:tr w14:paraId="6605EE5E">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32A5D32D">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2C1CF88F">
            <w:pPr>
              <w:jc w:val="left"/>
              <w:rPr>
                <w:rFonts w:hint="eastAsia" w:ascii="仿宋_GB2312" w:hAnsi="仿宋" w:eastAsia="仿宋_GB2312"/>
                <w:sz w:val="24"/>
                <w:szCs w:val="24"/>
              </w:rPr>
            </w:pPr>
            <w:r>
              <w:rPr>
                <w:rFonts w:hint="eastAsia" w:ascii="仿宋_GB2312" w:hAnsi="仿宋" w:eastAsia="仿宋_GB2312"/>
                <w:sz w:val="24"/>
                <w:szCs w:val="24"/>
              </w:rPr>
              <w:t>全国优秀儿童文学奖</w:t>
            </w:r>
          </w:p>
        </w:tc>
        <w:tc>
          <w:tcPr>
            <w:tcW w:w="1608" w:type="dxa"/>
            <w:vMerge w:val="continue"/>
            <w:tcBorders>
              <w:top w:val="single" w:color="auto" w:sz="4" w:space="0"/>
              <w:left w:val="nil"/>
              <w:bottom w:val="single" w:color="auto" w:sz="4" w:space="0"/>
              <w:right w:val="single" w:color="auto" w:sz="4" w:space="0"/>
            </w:tcBorders>
            <w:vAlign w:val="center"/>
          </w:tcPr>
          <w:p w14:paraId="615A3A8C">
            <w:pPr>
              <w:widowControl/>
              <w:jc w:val="left"/>
              <w:rPr>
                <w:rFonts w:hint="eastAsia" w:ascii="仿宋" w:hAnsi="仿宋" w:eastAsia="仿宋" w:cs="仿宋"/>
                <w:spacing w:val="46"/>
                <w:position w:val="6"/>
                <w:sz w:val="24"/>
                <w:szCs w:val="24"/>
                <w:lang w:bidi="ar"/>
              </w:rPr>
            </w:pPr>
          </w:p>
        </w:tc>
      </w:tr>
      <w:tr w14:paraId="4749ABA1">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47690BDE">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3B9A9913">
            <w:pPr>
              <w:jc w:val="left"/>
              <w:rPr>
                <w:rFonts w:hint="eastAsia" w:ascii="仿宋_GB2312" w:hAnsi="仿宋" w:eastAsia="仿宋_GB2312"/>
                <w:sz w:val="24"/>
                <w:szCs w:val="24"/>
              </w:rPr>
            </w:pPr>
            <w:r>
              <w:rPr>
                <w:rFonts w:hint="eastAsia" w:ascii="仿宋_GB2312" w:hAnsi="仿宋" w:eastAsia="仿宋_GB2312"/>
                <w:sz w:val="24"/>
                <w:szCs w:val="24"/>
              </w:rPr>
              <w:t>全国少数民族文学创作奖"骏马奖"</w:t>
            </w:r>
          </w:p>
        </w:tc>
        <w:tc>
          <w:tcPr>
            <w:tcW w:w="1608" w:type="dxa"/>
            <w:vMerge w:val="continue"/>
            <w:tcBorders>
              <w:top w:val="single" w:color="auto" w:sz="4" w:space="0"/>
              <w:left w:val="nil"/>
              <w:bottom w:val="single" w:color="auto" w:sz="4" w:space="0"/>
              <w:right w:val="single" w:color="auto" w:sz="4" w:space="0"/>
            </w:tcBorders>
            <w:vAlign w:val="center"/>
          </w:tcPr>
          <w:p w14:paraId="7194F17D">
            <w:pPr>
              <w:widowControl/>
              <w:jc w:val="left"/>
              <w:rPr>
                <w:rFonts w:hint="eastAsia" w:ascii="仿宋" w:hAnsi="仿宋" w:eastAsia="仿宋" w:cs="仿宋"/>
                <w:spacing w:val="46"/>
                <w:position w:val="6"/>
                <w:sz w:val="24"/>
                <w:szCs w:val="24"/>
                <w:lang w:bidi="ar"/>
              </w:rPr>
            </w:pPr>
          </w:p>
        </w:tc>
      </w:tr>
      <w:tr w14:paraId="1DB2A3A7">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15D110D0">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1ED1AD32">
            <w:pPr>
              <w:jc w:val="left"/>
              <w:rPr>
                <w:rFonts w:hint="eastAsia" w:ascii="仿宋_GB2312" w:hAnsi="仿宋" w:eastAsia="仿宋_GB2312"/>
                <w:sz w:val="24"/>
                <w:szCs w:val="24"/>
              </w:rPr>
            </w:pPr>
            <w:r>
              <w:rPr>
                <w:rFonts w:hint="eastAsia" w:ascii="仿宋_GB2312" w:hAnsi="仿宋" w:eastAsia="仿宋_GB2312"/>
                <w:sz w:val="24"/>
                <w:szCs w:val="24"/>
              </w:rPr>
              <w:t>上海“白玉兰”戏剧表演艺术奖</w:t>
            </w:r>
          </w:p>
        </w:tc>
        <w:tc>
          <w:tcPr>
            <w:tcW w:w="1608" w:type="dxa"/>
            <w:vMerge w:val="continue"/>
            <w:tcBorders>
              <w:top w:val="single" w:color="auto" w:sz="4" w:space="0"/>
              <w:left w:val="nil"/>
              <w:bottom w:val="single" w:color="auto" w:sz="4" w:space="0"/>
              <w:right w:val="single" w:color="auto" w:sz="4" w:space="0"/>
            </w:tcBorders>
            <w:vAlign w:val="center"/>
          </w:tcPr>
          <w:p w14:paraId="45C3E666">
            <w:pPr>
              <w:widowControl/>
              <w:jc w:val="left"/>
              <w:rPr>
                <w:rFonts w:hint="eastAsia" w:ascii="仿宋" w:hAnsi="仿宋" w:eastAsia="仿宋" w:cs="仿宋"/>
                <w:spacing w:val="46"/>
                <w:position w:val="6"/>
                <w:sz w:val="24"/>
                <w:szCs w:val="24"/>
                <w:lang w:bidi="ar"/>
              </w:rPr>
            </w:pPr>
          </w:p>
        </w:tc>
      </w:tr>
      <w:tr w14:paraId="00FD8AA7">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22291EA4">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3F2951A8">
            <w:pPr>
              <w:jc w:val="left"/>
              <w:rPr>
                <w:rFonts w:hint="eastAsia" w:ascii="仿宋_GB2312" w:hAnsi="仿宋" w:eastAsia="仿宋_GB2312"/>
                <w:sz w:val="24"/>
                <w:szCs w:val="24"/>
              </w:rPr>
            </w:pPr>
            <w:r>
              <w:rPr>
                <w:rFonts w:hint="eastAsia" w:ascii="仿宋_GB2312" w:hAnsi="仿宋" w:eastAsia="仿宋_GB2312"/>
                <w:sz w:val="24"/>
                <w:szCs w:val="24"/>
              </w:rPr>
              <w:t>中国昆剧节（获奖）</w:t>
            </w:r>
          </w:p>
        </w:tc>
        <w:tc>
          <w:tcPr>
            <w:tcW w:w="1608" w:type="dxa"/>
            <w:vMerge w:val="continue"/>
            <w:tcBorders>
              <w:top w:val="single" w:color="auto" w:sz="4" w:space="0"/>
              <w:left w:val="nil"/>
              <w:bottom w:val="single" w:color="auto" w:sz="4" w:space="0"/>
              <w:right w:val="single" w:color="auto" w:sz="4" w:space="0"/>
            </w:tcBorders>
            <w:vAlign w:val="center"/>
          </w:tcPr>
          <w:p w14:paraId="2EC7A21E">
            <w:pPr>
              <w:widowControl/>
              <w:jc w:val="left"/>
              <w:rPr>
                <w:rFonts w:hint="eastAsia" w:ascii="仿宋" w:hAnsi="仿宋" w:eastAsia="仿宋" w:cs="仿宋"/>
                <w:spacing w:val="46"/>
                <w:position w:val="6"/>
                <w:sz w:val="24"/>
                <w:szCs w:val="24"/>
                <w:lang w:bidi="ar"/>
              </w:rPr>
            </w:pPr>
          </w:p>
        </w:tc>
      </w:tr>
      <w:tr w14:paraId="1A499DAE">
        <w:trPr>
          <w:trHeight w:val="408"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529FB9B1">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4174195E">
            <w:pPr>
              <w:jc w:val="left"/>
              <w:rPr>
                <w:rFonts w:hint="eastAsia" w:ascii="仿宋_GB2312" w:hAnsi="仿宋" w:eastAsia="仿宋_GB2312"/>
                <w:sz w:val="24"/>
                <w:szCs w:val="24"/>
              </w:rPr>
            </w:pPr>
            <w:r>
              <w:rPr>
                <w:rFonts w:hint="eastAsia" w:ascii="仿宋_GB2312" w:hAnsi="仿宋" w:eastAsia="仿宋_GB2312"/>
                <w:sz w:val="24"/>
                <w:szCs w:val="24"/>
              </w:rPr>
              <w:t>中国京剧艺术节（获奖）</w:t>
            </w:r>
          </w:p>
        </w:tc>
        <w:tc>
          <w:tcPr>
            <w:tcW w:w="1608" w:type="dxa"/>
            <w:vMerge w:val="continue"/>
            <w:tcBorders>
              <w:top w:val="single" w:color="auto" w:sz="4" w:space="0"/>
              <w:left w:val="nil"/>
              <w:bottom w:val="single" w:color="auto" w:sz="4" w:space="0"/>
              <w:right w:val="single" w:color="auto" w:sz="4" w:space="0"/>
            </w:tcBorders>
            <w:vAlign w:val="center"/>
          </w:tcPr>
          <w:p w14:paraId="36D8DA29">
            <w:pPr>
              <w:widowControl/>
              <w:jc w:val="left"/>
              <w:rPr>
                <w:rFonts w:hint="eastAsia" w:ascii="仿宋" w:hAnsi="仿宋" w:eastAsia="仿宋" w:cs="仿宋"/>
                <w:spacing w:val="46"/>
                <w:position w:val="6"/>
                <w:sz w:val="24"/>
                <w:szCs w:val="24"/>
                <w:lang w:bidi="ar"/>
              </w:rPr>
            </w:pPr>
          </w:p>
        </w:tc>
      </w:tr>
      <w:tr w14:paraId="10A71948">
        <w:trPr>
          <w:trHeight w:val="408"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6A191770">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38929C47">
            <w:pPr>
              <w:jc w:val="left"/>
              <w:rPr>
                <w:rFonts w:hint="eastAsia" w:ascii="仿宋_GB2312" w:hAnsi="仿宋" w:eastAsia="仿宋_GB2312"/>
                <w:sz w:val="24"/>
                <w:szCs w:val="24"/>
              </w:rPr>
            </w:pPr>
            <w:r>
              <w:rPr>
                <w:rFonts w:hint="eastAsia" w:ascii="仿宋_GB2312" w:hAnsi="仿宋" w:eastAsia="仿宋_GB2312"/>
                <w:sz w:val="24"/>
                <w:szCs w:val="24"/>
              </w:rPr>
              <w:t>中国越剧节（获奖）</w:t>
            </w:r>
          </w:p>
        </w:tc>
        <w:tc>
          <w:tcPr>
            <w:tcW w:w="1608" w:type="dxa"/>
            <w:vMerge w:val="continue"/>
            <w:tcBorders>
              <w:top w:val="single" w:color="auto" w:sz="4" w:space="0"/>
              <w:left w:val="nil"/>
              <w:bottom w:val="single" w:color="auto" w:sz="4" w:space="0"/>
              <w:right w:val="single" w:color="auto" w:sz="4" w:space="0"/>
            </w:tcBorders>
            <w:vAlign w:val="center"/>
          </w:tcPr>
          <w:p w14:paraId="09083586">
            <w:pPr>
              <w:widowControl/>
              <w:jc w:val="left"/>
              <w:rPr>
                <w:rFonts w:hint="eastAsia" w:ascii="仿宋" w:hAnsi="仿宋" w:eastAsia="仿宋" w:cs="仿宋"/>
                <w:spacing w:val="46"/>
                <w:position w:val="6"/>
                <w:sz w:val="24"/>
                <w:szCs w:val="24"/>
                <w:lang w:bidi="ar"/>
              </w:rPr>
            </w:pPr>
          </w:p>
        </w:tc>
      </w:tr>
      <w:tr w14:paraId="49DDEB31">
        <w:trPr>
          <w:trHeight w:val="442"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1F0F31B6">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07F9ACED">
            <w:pPr>
              <w:jc w:val="left"/>
              <w:rPr>
                <w:rFonts w:hint="eastAsia" w:ascii="仿宋_GB2312" w:hAnsi="仿宋" w:eastAsia="仿宋_GB2312"/>
                <w:sz w:val="24"/>
                <w:szCs w:val="24"/>
              </w:rPr>
            </w:pPr>
            <w:r>
              <w:rPr>
                <w:rFonts w:hint="eastAsia" w:ascii="仿宋_GB2312" w:hAnsi="仿宋" w:eastAsia="仿宋_GB2312"/>
                <w:sz w:val="24"/>
                <w:szCs w:val="24"/>
              </w:rPr>
              <w:t>中国舞蹈“荷花奖”</w:t>
            </w:r>
          </w:p>
        </w:tc>
        <w:tc>
          <w:tcPr>
            <w:tcW w:w="1608" w:type="dxa"/>
            <w:vMerge w:val="continue"/>
            <w:tcBorders>
              <w:top w:val="single" w:color="auto" w:sz="4" w:space="0"/>
              <w:left w:val="nil"/>
              <w:bottom w:val="single" w:color="auto" w:sz="4" w:space="0"/>
              <w:right w:val="single" w:color="auto" w:sz="4" w:space="0"/>
            </w:tcBorders>
            <w:vAlign w:val="center"/>
          </w:tcPr>
          <w:p w14:paraId="0480F96F">
            <w:pPr>
              <w:widowControl/>
              <w:jc w:val="left"/>
              <w:rPr>
                <w:rFonts w:hint="eastAsia" w:ascii="仿宋" w:hAnsi="仿宋" w:eastAsia="仿宋" w:cs="仿宋"/>
                <w:spacing w:val="46"/>
                <w:position w:val="6"/>
                <w:sz w:val="24"/>
                <w:szCs w:val="24"/>
                <w:lang w:bidi="ar"/>
              </w:rPr>
            </w:pPr>
          </w:p>
        </w:tc>
      </w:tr>
      <w:tr w14:paraId="763B9CF0">
        <w:trPr>
          <w:trHeight w:val="341"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59BBDD1B">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479B0C5D">
            <w:pPr>
              <w:jc w:val="left"/>
              <w:rPr>
                <w:rFonts w:hint="eastAsia" w:ascii="仿宋_GB2312" w:hAnsi="仿宋" w:eastAsia="仿宋_GB2312"/>
                <w:sz w:val="24"/>
                <w:szCs w:val="24"/>
              </w:rPr>
            </w:pPr>
            <w:r>
              <w:rPr>
                <w:rFonts w:hint="eastAsia" w:ascii="仿宋_GB2312" w:hAnsi="仿宋" w:eastAsia="仿宋_GB2312"/>
                <w:sz w:val="24"/>
                <w:szCs w:val="24"/>
              </w:rPr>
              <w:t>CBDF国标舞比赛（含“院校杯”）</w:t>
            </w:r>
          </w:p>
        </w:tc>
        <w:tc>
          <w:tcPr>
            <w:tcW w:w="1608" w:type="dxa"/>
            <w:vMerge w:val="continue"/>
            <w:tcBorders>
              <w:top w:val="single" w:color="auto" w:sz="4" w:space="0"/>
              <w:left w:val="nil"/>
              <w:bottom w:val="single" w:color="auto" w:sz="4" w:space="0"/>
              <w:right w:val="single" w:color="auto" w:sz="4" w:space="0"/>
            </w:tcBorders>
            <w:vAlign w:val="center"/>
          </w:tcPr>
          <w:p w14:paraId="2DB40976">
            <w:pPr>
              <w:widowControl/>
              <w:jc w:val="left"/>
              <w:rPr>
                <w:rFonts w:hint="eastAsia" w:ascii="仿宋" w:hAnsi="仿宋" w:eastAsia="仿宋" w:cs="仿宋"/>
                <w:spacing w:val="46"/>
                <w:position w:val="6"/>
                <w:sz w:val="24"/>
                <w:szCs w:val="24"/>
                <w:lang w:bidi="ar"/>
              </w:rPr>
            </w:pPr>
          </w:p>
        </w:tc>
      </w:tr>
      <w:tr w14:paraId="5C840EC4">
        <w:trPr>
          <w:trHeight w:val="341"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5B652B9A">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25379490">
            <w:pPr>
              <w:jc w:val="left"/>
              <w:rPr>
                <w:rFonts w:hint="eastAsia" w:ascii="仿宋_GB2312" w:hAnsi="仿宋" w:eastAsia="仿宋_GB2312"/>
                <w:sz w:val="24"/>
                <w:szCs w:val="24"/>
              </w:rPr>
            </w:pPr>
            <w:r>
              <w:rPr>
                <w:rFonts w:hint="eastAsia" w:ascii="仿宋_GB2312" w:hAnsi="仿宋" w:eastAsia="仿宋_GB2312"/>
                <w:sz w:val="24"/>
                <w:szCs w:val="24"/>
              </w:rPr>
              <w:t>韩国首尔国际舞蹈比赛</w:t>
            </w:r>
          </w:p>
        </w:tc>
        <w:tc>
          <w:tcPr>
            <w:tcW w:w="1608" w:type="dxa"/>
            <w:vMerge w:val="continue"/>
            <w:tcBorders>
              <w:top w:val="single" w:color="auto" w:sz="4" w:space="0"/>
              <w:left w:val="nil"/>
              <w:bottom w:val="single" w:color="auto" w:sz="4" w:space="0"/>
              <w:right w:val="single" w:color="auto" w:sz="4" w:space="0"/>
            </w:tcBorders>
            <w:vAlign w:val="center"/>
          </w:tcPr>
          <w:p w14:paraId="151E2C7F">
            <w:pPr>
              <w:widowControl/>
              <w:jc w:val="left"/>
              <w:rPr>
                <w:rFonts w:hint="eastAsia" w:ascii="仿宋" w:hAnsi="仿宋" w:eastAsia="仿宋" w:cs="仿宋"/>
                <w:spacing w:val="46"/>
                <w:position w:val="6"/>
                <w:sz w:val="24"/>
                <w:szCs w:val="24"/>
                <w:lang w:bidi="ar"/>
              </w:rPr>
            </w:pPr>
          </w:p>
        </w:tc>
      </w:tr>
      <w:tr w14:paraId="1824B2E3">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2F2D4966">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3BC0A04E">
            <w:pPr>
              <w:jc w:val="left"/>
              <w:rPr>
                <w:rFonts w:hint="eastAsia" w:ascii="仿宋_GB2312" w:hAnsi="仿宋" w:eastAsia="仿宋_GB2312"/>
                <w:sz w:val="24"/>
                <w:szCs w:val="24"/>
              </w:rPr>
            </w:pPr>
            <w:r>
              <w:rPr>
                <w:rFonts w:hint="eastAsia" w:ascii="仿宋_GB2312" w:hAnsi="仿宋" w:eastAsia="仿宋_GB2312"/>
                <w:sz w:val="24"/>
                <w:szCs w:val="24"/>
              </w:rPr>
              <w:t>全国少数民族舞蹈比赛</w:t>
            </w:r>
          </w:p>
        </w:tc>
        <w:tc>
          <w:tcPr>
            <w:tcW w:w="1608" w:type="dxa"/>
            <w:vMerge w:val="continue"/>
            <w:tcBorders>
              <w:top w:val="single" w:color="auto" w:sz="4" w:space="0"/>
              <w:left w:val="nil"/>
              <w:bottom w:val="single" w:color="auto" w:sz="4" w:space="0"/>
              <w:right w:val="single" w:color="auto" w:sz="4" w:space="0"/>
            </w:tcBorders>
            <w:vAlign w:val="center"/>
          </w:tcPr>
          <w:p w14:paraId="1AE5FB00">
            <w:pPr>
              <w:widowControl/>
              <w:jc w:val="left"/>
              <w:rPr>
                <w:rFonts w:hint="eastAsia" w:ascii="仿宋" w:hAnsi="仿宋" w:eastAsia="仿宋" w:cs="仿宋"/>
                <w:spacing w:val="46"/>
                <w:position w:val="6"/>
                <w:sz w:val="24"/>
                <w:szCs w:val="24"/>
                <w:lang w:bidi="ar"/>
              </w:rPr>
            </w:pPr>
          </w:p>
        </w:tc>
      </w:tr>
      <w:tr w14:paraId="1DF7CBF4">
        <w:trPr>
          <w:trHeight w:val="363" w:hRule="atLeast"/>
        </w:trPr>
        <w:tc>
          <w:tcPr>
            <w:tcW w:w="1523" w:type="dxa"/>
            <w:vMerge w:val="restart"/>
            <w:tcBorders>
              <w:top w:val="single" w:color="auto" w:sz="4" w:space="0"/>
              <w:left w:val="single" w:color="auto" w:sz="4" w:space="0"/>
              <w:bottom w:val="single" w:color="auto" w:sz="4" w:space="0"/>
              <w:right w:val="single" w:color="auto" w:sz="4" w:space="0"/>
            </w:tcBorders>
            <w:vAlign w:val="center"/>
          </w:tcPr>
          <w:p w14:paraId="1501C112">
            <w:pPr>
              <w:jc w:val="center"/>
              <w:rPr>
                <w:rFonts w:ascii="Times New Roman" w:hAnsi="Times New Roman" w:eastAsia="仿宋_GB2312"/>
                <w:b/>
                <w:spacing w:val="46"/>
                <w:position w:val="6"/>
                <w:sz w:val="24"/>
                <w:szCs w:val="24"/>
              </w:rPr>
            </w:pPr>
            <w:r>
              <w:rPr>
                <w:rFonts w:hint="eastAsia" w:ascii="Times New Roman" w:hAnsi="Times New Roman" w:eastAsia="仿宋_GB2312"/>
                <w:b/>
                <w:sz w:val="24"/>
                <w:szCs w:val="24"/>
              </w:rPr>
              <w:t>国家级展演</w:t>
            </w:r>
            <w:r>
              <w:rPr>
                <w:rFonts w:ascii="Times New Roman" w:hAnsi="Times New Roman" w:eastAsia="仿宋_GB2312"/>
                <w:b/>
                <w:sz w:val="24"/>
                <w:szCs w:val="24"/>
              </w:rPr>
              <w:t>(</w:t>
            </w:r>
            <w:r>
              <w:rPr>
                <w:rFonts w:hint="eastAsia" w:ascii="Times New Roman" w:hAnsi="Times New Roman" w:eastAsia="仿宋_GB2312"/>
                <w:b/>
                <w:sz w:val="24"/>
                <w:szCs w:val="24"/>
              </w:rPr>
              <w:t>览</w:t>
            </w:r>
            <w:r>
              <w:rPr>
                <w:rFonts w:ascii="Times New Roman" w:hAnsi="Times New Roman" w:eastAsia="仿宋_GB2312"/>
                <w:b/>
                <w:sz w:val="24"/>
                <w:szCs w:val="24"/>
              </w:rPr>
              <w:t>)</w:t>
            </w:r>
          </w:p>
        </w:tc>
        <w:tc>
          <w:tcPr>
            <w:tcW w:w="6043" w:type="dxa"/>
            <w:tcBorders>
              <w:top w:val="single" w:color="auto" w:sz="4" w:space="0"/>
              <w:left w:val="nil"/>
              <w:bottom w:val="single" w:color="auto" w:sz="4" w:space="0"/>
              <w:right w:val="single" w:color="auto" w:sz="4" w:space="0"/>
            </w:tcBorders>
            <w:vAlign w:val="center"/>
          </w:tcPr>
          <w:p w14:paraId="7B5EDE65">
            <w:pPr>
              <w:jc w:val="left"/>
              <w:rPr>
                <w:rFonts w:hint="eastAsia" w:ascii="仿宋_GB2312" w:hAnsi="仿宋" w:eastAsia="仿宋_GB2312"/>
                <w:sz w:val="24"/>
                <w:szCs w:val="24"/>
              </w:rPr>
            </w:pPr>
            <w:r>
              <w:rPr>
                <w:rFonts w:hint="eastAsia" w:ascii="仿宋_GB2312" w:hAnsi="仿宋" w:eastAsia="仿宋_GB2312"/>
                <w:sz w:val="24"/>
                <w:szCs w:val="24"/>
              </w:rPr>
              <w:t>“桃李杯”舞蹈展演</w:t>
            </w:r>
          </w:p>
        </w:tc>
        <w:tc>
          <w:tcPr>
            <w:tcW w:w="1608" w:type="dxa"/>
            <w:vMerge w:val="restart"/>
            <w:tcBorders>
              <w:top w:val="single" w:color="auto" w:sz="4" w:space="0"/>
              <w:left w:val="nil"/>
              <w:bottom w:val="single" w:color="auto" w:sz="4" w:space="0"/>
              <w:right w:val="single" w:color="auto" w:sz="4" w:space="0"/>
            </w:tcBorders>
            <w:vAlign w:val="center"/>
          </w:tcPr>
          <w:p w14:paraId="6D36B8FF">
            <w:pPr>
              <w:jc w:val="left"/>
              <w:rPr>
                <w:rFonts w:hint="eastAsia" w:ascii="仿宋" w:hAnsi="仿宋" w:eastAsia="仿宋" w:cs="仿宋"/>
                <w:spacing w:val="46"/>
                <w:position w:val="6"/>
                <w:sz w:val="24"/>
                <w:szCs w:val="24"/>
                <w:lang w:bidi="ar"/>
              </w:rPr>
            </w:pPr>
            <w:r>
              <w:rPr>
                <w:rFonts w:hint="eastAsia" w:ascii="仿宋_GB2312" w:hAnsi="仿宋" w:eastAsia="仿宋_GB2312"/>
                <w:sz w:val="24"/>
                <w:szCs w:val="24"/>
              </w:rPr>
              <w:t>第一主创</w:t>
            </w:r>
          </w:p>
        </w:tc>
      </w:tr>
      <w:tr w14:paraId="0B4B418D">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47E8A97A">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0C20257A">
            <w:pPr>
              <w:jc w:val="left"/>
              <w:rPr>
                <w:rFonts w:hint="eastAsia" w:ascii="仿宋_GB2312" w:hAnsi="仿宋" w:eastAsia="仿宋_GB2312" w:cs="Times New Roman"/>
                <w:sz w:val="24"/>
                <w:szCs w:val="24"/>
              </w:rPr>
            </w:pPr>
            <w:r>
              <w:rPr>
                <w:rFonts w:hint="eastAsia" w:ascii="仿宋_GB2312" w:hAnsi="仿宋" w:eastAsia="仿宋_GB2312"/>
                <w:sz w:val="24"/>
                <w:szCs w:val="24"/>
              </w:rPr>
              <w:t>全国舞蹈展演</w:t>
            </w:r>
          </w:p>
        </w:tc>
        <w:tc>
          <w:tcPr>
            <w:tcW w:w="1608" w:type="dxa"/>
            <w:vMerge w:val="continue"/>
            <w:tcBorders>
              <w:top w:val="single" w:color="auto" w:sz="4" w:space="0"/>
              <w:left w:val="nil"/>
              <w:bottom w:val="single" w:color="auto" w:sz="4" w:space="0"/>
              <w:right w:val="single" w:color="auto" w:sz="4" w:space="0"/>
            </w:tcBorders>
            <w:vAlign w:val="center"/>
          </w:tcPr>
          <w:p w14:paraId="51914876">
            <w:pPr>
              <w:widowControl/>
              <w:jc w:val="left"/>
              <w:rPr>
                <w:rFonts w:hint="eastAsia" w:ascii="仿宋" w:hAnsi="仿宋" w:eastAsia="仿宋" w:cs="仿宋"/>
                <w:spacing w:val="46"/>
                <w:position w:val="6"/>
                <w:sz w:val="24"/>
                <w:szCs w:val="24"/>
                <w:lang w:bidi="ar"/>
              </w:rPr>
            </w:pPr>
          </w:p>
        </w:tc>
      </w:tr>
      <w:tr w14:paraId="2044BFCB">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4A6A687C">
            <w:pPr>
              <w:widowControl/>
              <w:jc w:val="left"/>
              <w:rPr>
                <w:rFonts w:ascii="Times New Roman" w:hAnsi="Times New Roman" w:eastAsia="仿宋_GB2312"/>
                <w:b/>
                <w:spacing w:val="46"/>
                <w:position w:val="6"/>
                <w:sz w:val="24"/>
                <w:szCs w:val="24"/>
              </w:rPr>
            </w:pPr>
          </w:p>
        </w:tc>
        <w:tc>
          <w:tcPr>
            <w:tcW w:w="6043" w:type="dxa"/>
            <w:tcBorders>
              <w:top w:val="single" w:color="auto" w:sz="4" w:space="0"/>
              <w:left w:val="nil"/>
              <w:bottom w:val="single" w:color="auto" w:sz="4" w:space="0"/>
              <w:right w:val="single" w:color="auto" w:sz="4" w:space="0"/>
            </w:tcBorders>
            <w:vAlign w:val="center"/>
          </w:tcPr>
          <w:p w14:paraId="4AED793C">
            <w:pPr>
              <w:jc w:val="left"/>
              <w:rPr>
                <w:rFonts w:hint="eastAsia" w:ascii="仿宋_GB2312" w:hAnsi="仿宋" w:eastAsia="仿宋_GB2312"/>
                <w:sz w:val="24"/>
                <w:szCs w:val="24"/>
              </w:rPr>
            </w:pPr>
            <w:r>
              <w:rPr>
                <w:rFonts w:hint="eastAsia" w:ascii="仿宋_GB2312" w:hAnsi="仿宋" w:eastAsia="仿宋_GB2312"/>
                <w:sz w:val="24"/>
                <w:szCs w:val="24"/>
              </w:rPr>
              <w:t>全国美展</w:t>
            </w:r>
          </w:p>
        </w:tc>
        <w:tc>
          <w:tcPr>
            <w:tcW w:w="1608" w:type="dxa"/>
            <w:vMerge w:val="continue"/>
            <w:tcBorders>
              <w:top w:val="single" w:color="auto" w:sz="4" w:space="0"/>
              <w:left w:val="nil"/>
              <w:bottom w:val="single" w:color="auto" w:sz="4" w:space="0"/>
              <w:right w:val="single" w:color="auto" w:sz="4" w:space="0"/>
            </w:tcBorders>
            <w:vAlign w:val="center"/>
          </w:tcPr>
          <w:p w14:paraId="4F2EDD64">
            <w:pPr>
              <w:widowControl/>
              <w:jc w:val="left"/>
              <w:rPr>
                <w:rFonts w:hint="eastAsia" w:ascii="仿宋" w:hAnsi="仿宋" w:eastAsia="仿宋" w:cs="仿宋"/>
                <w:spacing w:val="46"/>
                <w:position w:val="6"/>
                <w:sz w:val="24"/>
                <w:szCs w:val="24"/>
                <w:lang w:bidi="ar"/>
              </w:rPr>
            </w:pPr>
          </w:p>
        </w:tc>
      </w:tr>
      <w:tr w14:paraId="291BBB0F">
        <w:trPr>
          <w:trHeight w:val="363" w:hRule="atLeast"/>
        </w:trPr>
        <w:tc>
          <w:tcPr>
            <w:tcW w:w="1523" w:type="dxa"/>
            <w:vMerge w:val="restart"/>
            <w:tcBorders>
              <w:top w:val="single" w:color="auto" w:sz="4" w:space="0"/>
              <w:left w:val="single" w:color="auto" w:sz="4" w:space="0"/>
              <w:bottom w:val="single" w:color="auto" w:sz="4" w:space="0"/>
              <w:right w:val="single" w:color="auto" w:sz="4" w:space="0"/>
            </w:tcBorders>
            <w:vAlign w:val="center"/>
          </w:tcPr>
          <w:p w14:paraId="14EF8BE6">
            <w:pPr>
              <w:jc w:val="center"/>
              <w:rPr>
                <w:rFonts w:ascii="Times New Roman" w:hAnsi="Times New Roman" w:eastAsia="仿宋_GB2312"/>
                <w:b/>
                <w:spacing w:val="46"/>
                <w:position w:val="6"/>
                <w:sz w:val="24"/>
                <w:szCs w:val="24"/>
                <w:lang w:bidi="ar"/>
              </w:rPr>
            </w:pPr>
            <w:r>
              <w:rPr>
                <w:rFonts w:hint="eastAsia" w:ascii="Times New Roman" w:hAnsi="Times New Roman" w:eastAsia="仿宋_GB2312"/>
                <w:b/>
                <w:sz w:val="24"/>
                <w:szCs w:val="24"/>
                <w:lang w:bidi="ar"/>
              </w:rPr>
              <w:t>省部级</w:t>
            </w:r>
          </w:p>
          <w:p w14:paraId="11D69E1A">
            <w:pPr>
              <w:jc w:val="center"/>
              <w:rPr>
                <w:rFonts w:ascii="Times New Roman" w:hAnsi="Times New Roman" w:eastAsia="仿宋_GB2312"/>
                <w:b/>
                <w:sz w:val="24"/>
                <w:szCs w:val="24"/>
                <w:lang w:bidi="ar"/>
              </w:rPr>
            </w:pPr>
            <w:r>
              <w:rPr>
                <w:rFonts w:hint="eastAsia" w:ascii="Times New Roman" w:hAnsi="Times New Roman" w:eastAsia="仿宋_GB2312"/>
                <w:b/>
                <w:sz w:val="24"/>
                <w:szCs w:val="24"/>
                <w:lang w:bidi="ar"/>
              </w:rPr>
              <w:t>比赛</w:t>
            </w:r>
          </w:p>
        </w:tc>
        <w:tc>
          <w:tcPr>
            <w:tcW w:w="6043" w:type="dxa"/>
            <w:tcBorders>
              <w:top w:val="single" w:color="auto" w:sz="4" w:space="0"/>
              <w:left w:val="nil"/>
              <w:bottom w:val="single" w:color="auto" w:sz="4" w:space="0"/>
              <w:right w:val="single" w:color="auto" w:sz="4" w:space="0"/>
            </w:tcBorders>
            <w:vAlign w:val="center"/>
          </w:tcPr>
          <w:p w14:paraId="2AF700DF">
            <w:pPr>
              <w:jc w:val="left"/>
              <w:rPr>
                <w:rFonts w:hint="eastAsia" w:ascii="仿宋_GB2312" w:hAnsi="仿宋" w:eastAsia="仿宋_GB2312"/>
                <w:sz w:val="24"/>
                <w:szCs w:val="24"/>
              </w:rPr>
            </w:pPr>
            <w:r>
              <w:rPr>
                <w:rFonts w:hint="eastAsia" w:ascii="仿宋_GB2312" w:hAnsi="仿宋" w:eastAsia="仿宋_GB2312"/>
                <w:sz w:val="24"/>
                <w:szCs w:val="24"/>
              </w:rPr>
              <w:t>中国话剧金狮奖</w:t>
            </w:r>
          </w:p>
        </w:tc>
        <w:tc>
          <w:tcPr>
            <w:tcW w:w="1608" w:type="dxa"/>
            <w:vMerge w:val="restart"/>
            <w:tcBorders>
              <w:top w:val="single" w:color="auto" w:sz="4" w:space="0"/>
              <w:left w:val="nil"/>
              <w:bottom w:val="single" w:color="auto" w:sz="4" w:space="0"/>
              <w:right w:val="single" w:color="auto" w:sz="4" w:space="0"/>
            </w:tcBorders>
            <w:vAlign w:val="center"/>
          </w:tcPr>
          <w:p w14:paraId="66A95CA2">
            <w:pPr>
              <w:jc w:val="left"/>
              <w:rPr>
                <w:rFonts w:hint="eastAsia" w:ascii="仿宋" w:hAnsi="仿宋" w:eastAsia="仿宋" w:cs="仿宋"/>
                <w:spacing w:val="46"/>
                <w:position w:val="6"/>
                <w:sz w:val="24"/>
                <w:szCs w:val="24"/>
                <w:lang w:bidi="ar"/>
              </w:rPr>
            </w:pPr>
            <w:r>
              <w:rPr>
                <w:rFonts w:hint="eastAsia" w:ascii="仿宋_GB2312" w:hAnsi="仿宋" w:eastAsia="仿宋_GB2312"/>
                <w:sz w:val="24"/>
                <w:szCs w:val="24"/>
              </w:rPr>
              <w:t>第一主创</w:t>
            </w:r>
          </w:p>
        </w:tc>
      </w:tr>
      <w:tr w14:paraId="5B1EDC07">
        <w:trPr>
          <w:trHeight w:val="426"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35AB47B8">
            <w:pPr>
              <w:widowControl/>
              <w:jc w:val="left"/>
              <w:rPr>
                <w:rFonts w:ascii="Times New Roman" w:hAnsi="Times New Roman" w:eastAsia="仿宋_GB2312"/>
                <w:b/>
                <w:spacing w:val="46"/>
                <w:position w:val="6"/>
                <w:sz w:val="24"/>
                <w:szCs w:val="24"/>
                <w:lang w:bidi="ar"/>
              </w:rPr>
            </w:pPr>
          </w:p>
        </w:tc>
        <w:tc>
          <w:tcPr>
            <w:tcW w:w="6043" w:type="dxa"/>
            <w:tcBorders>
              <w:top w:val="single" w:color="auto" w:sz="4" w:space="0"/>
              <w:left w:val="nil"/>
              <w:bottom w:val="single" w:color="auto" w:sz="4" w:space="0"/>
              <w:right w:val="single" w:color="auto" w:sz="4" w:space="0"/>
            </w:tcBorders>
            <w:vAlign w:val="center"/>
          </w:tcPr>
          <w:p w14:paraId="0FD3426B">
            <w:pPr>
              <w:jc w:val="left"/>
              <w:rPr>
                <w:rFonts w:hint="eastAsia" w:ascii="仿宋_GB2312" w:hAnsi="仿宋" w:eastAsia="仿宋_GB2312" w:cs="Times New Roman"/>
                <w:sz w:val="24"/>
                <w:szCs w:val="24"/>
              </w:rPr>
            </w:pPr>
            <w:r>
              <w:rPr>
                <w:rFonts w:hint="eastAsia" w:ascii="仿宋_GB2312" w:hAnsi="仿宋" w:eastAsia="仿宋_GB2312"/>
                <w:sz w:val="24"/>
                <w:szCs w:val="24"/>
              </w:rPr>
              <w:t>老舍文学奖</w:t>
            </w:r>
          </w:p>
        </w:tc>
        <w:tc>
          <w:tcPr>
            <w:tcW w:w="1608" w:type="dxa"/>
            <w:vMerge w:val="continue"/>
            <w:tcBorders>
              <w:top w:val="single" w:color="auto" w:sz="4" w:space="0"/>
              <w:left w:val="nil"/>
              <w:bottom w:val="single" w:color="auto" w:sz="4" w:space="0"/>
              <w:right w:val="single" w:color="auto" w:sz="4" w:space="0"/>
            </w:tcBorders>
            <w:vAlign w:val="center"/>
          </w:tcPr>
          <w:p w14:paraId="0DB1FDF3">
            <w:pPr>
              <w:widowControl/>
              <w:jc w:val="left"/>
              <w:rPr>
                <w:rFonts w:hint="eastAsia" w:ascii="仿宋" w:hAnsi="仿宋" w:eastAsia="仿宋" w:cs="仿宋"/>
                <w:spacing w:val="46"/>
                <w:position w:val="6"/>
                <w:sz w:val="24"/>
                <w:szCs w:val="24"/>
                <w:lang w:bidi="ar"/>
              </w:rPr>
            </w:pPr>
          </w:p>
        </w:tc>
      </w:tr>
      <w:tr w14:paraId="2348DB5B">
        <w:trPr>
          <w:trHeight w:val="426"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3F9C53BA">
            <w:pPr>
              <w:widowControl/>
              <w:jc w:val="left"/>
              <w:rPr>
                <w:rFonts w:ascii="Times New Roman" w:hAnsi="Times New Roman" w:eastAsia="仿宋_GB2312"/>
                <w:b/>
                <w:spacing w:val="46"/>
                <w:position w:val="6"/>
                <w:sz w:val="24"/>
                <w:szCs w:val="24"/>
                <w:lang w:bidi="ar"/>
              </w:rPr>
            </w:pPr>
          </w:p>
        </w:tc>
        <w:tc>
          <w:tcPr>
            <w:tcW w:w="6043" w:type="dxa"/>
            <w:tcBorders>
              <w:top w:val="single" w:color="auto" w:sz="4" w:space="0"/>
              <w:left w:val="nil"/>
              <w:bottom w:val="single" w:color="auto" w:sz="4" w:space="0"/>
              <w:right w:val="single" w:color="auto" w:sz="4" w:space="0"/>
            </w:tcBorders>
            <w:vAlign w:val="center"/>
          </w:tcPr>
          <w:p w14:paraId="4706D7A3">
            <w:pPr>
              <w:jc w:val="left"/>
              <w:rPr>
                <w:rFonts w:hint="eastAsia" w:ascii="仿宋_GB2312" w:hAnsi="仿宋" w:eastAsia="仿宋_GB2312"/>
                <w:sz w:val="24"/>
                <w:szCs w:val="24"/>
              </w:rPr>
            </w:pPr>
            <w:r>
              <w:rPr>
                <w:rFonts w:hint="eastAsia" w:ascii="仿宋_GB2312" w:hAnsi="仿宋" w:eastAsia="仿宋_GB2312"/>
                <w:sz w:val="24"/>
                <w:szCs w:val="24"/>
              </w:rPr>
              <w:t>北京国际芭蕾舞比赛</w:t>
            </w:r>
          </w:p>
        </w:tc>
        <w:tc>
          <w:tcPr>
            <w:tcW w:w="1608" w:type="dxa"/>
            <w:vMerge w:val="continue"/>
            <w:tcBorders>
              <w:top w:val="single" w:color="auto" w:sz="4" w:space="0"/>
              <w:left w:val="nil"/>
              <w:bottom w:val="single" w:color="auto" w:sz="4" w:space="0"/>
              <w:right w:val="single" w:color="auto" w:sz="4" w:space="0"/>
            </w:tcBorders>
            <w:vAlign w:val="center"/>
          </w:tcPr>
          <w:p w14:paraId="6FE674A2">
            <w:pPr>
              <w:widowControl/>
              <w:jc w:val="left"/>
              <w:rPr>
                <w:rFonts w:hint="eastAsia" w:ascii="仿宋" w:hAnsi="仿宋" w:eastAsia="仿宋" w:cs="仿宋"/>
                <w:spacing w:val="46"/>
                <w:position w:val="6"/>
                <w:sz w:val="24"/>
                <w:szCs w:val="24"/>
                <w:lang w:bidi="ar"/>
              </w:rPr>
            </w:pPr>
          </w:p>
        </w:tc>
      </w:tr>
      <w:tr w14:paraId="66C4C7D9">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095DBB6A">
            <w:pPr>
              <w:widowControl/>
              <w:jc w:val="left"/>
              <w:rPr>
                <w:rFonts w:ascii="Times New Roman" w:hAnsi="Times New Roman" w:eastAsia="仿宋_GB2312"/>
                <w:b/>
                <w:spacing w:val="46"/>
                <w:position w:val="6"/>
                <w:sz w:val="24"/>
                <w:szCs w:val="24"/>
                <w:lang w:bidi="ar"/>
              </w:rPr>
            </w:pPr>
          </w:p>
        </w:tc>
        <w:tc>
          <w:tcPr>
            <w:tcW w:w="6043" w:type="dxa"/>
            <w:tcBorders>
              <w:top w:val="single" w:color="auto" w:sz="4" w:space="0"/>
              <w:left w:val="nil"/>
              <w:bottom w:val="single" w:color="auto" w:sz="4" w:space="0"/>
              <w:right w:val="single" w:color="auto" w:sz="4" w:space="0"/>
            </w:tcBorders>
            <w:vAlign w:val="center"/>
          </w:tcPr>
          <w:p w14:paraId="3E912D5A">
            <w:pPr>
              <w:jc w:val="left"/>
              <w:rPr>
                <w:rFonts w:hint="eastAsia" w:ascii="仿宋_GB2312" w:hAnsi="仿宋" w:eastAsia="仿宋_GB2312"/>
                <w:sz w:val="24"/>
                <w:szCs w:val="24"/>
              </w:rPr>
            </w:pPr>
            <w:r>
              <w:rPr>
                <w:rFonts w:hint="eastAsia" w:ascii="仿宋_GB2312" w:hAnsi="仿宋" w:eastAsia="仿宋_GB2312"/>
                <w:sz w:val="24"/>
                <w:szCs w:val="24"/>
              </w:rPr>
              <w:t>华东专业舞蹈比赛</w:t>
            </w:r>
          </w:p>
        </w:tc>
        <w:tc>
          <w:tcPr>
            <w:tcW w:w="1608" w:type="dxa"/>
            <w:vMerge w:val="continue"/>
            <w:tcBorders>
              <w:top w:val="single" w:color="auto" w:sz="4" w:space="0"/>
              <w:left w:val="nil"/>
              <w:bottom w:val="single" w:color="auto" w:sz="4" w:space="0"/>
              <w:right w:val="single" w:color="auto" w:sz="4" w:space="0"/>
            </w:tcBorders>
            <w:vAlign w:val="center"/>
          </w:tcPr>
          <w:p w14:paraId="184BC55D">
            <w:pPr>
              <w:widowControl/>
              <w:jc w:val="left"/>
              <w:rPr>
                <w:rFonts w:hint="eastAsia" w:ascii="仿宋" w:hAnsi="仿宋" w:eastAsia="仿宋" w:cs="仿宋"/>
                <w:spacing w:val="46"/>
                <w:position w:val="6"/>
                <w:sz w:val="24"/>
                <w:szCs w:val="24"/>
                <w:lang w:bidi="ar"/>
              </w:rPr>
            </w:pPr>
          </w:p>
        </w:tc>
      </w:tr>
      <w:tr w14:paraId="161C6732">
        <w:trPr>
          <w:trHeight w:val="363" w:hRule="atLeast"/>
        </w:trPr>
        <w:tc>
          <w:tcPr>
            <w:tcW w:w="1523" w:type="dxa"/>
            <w:vMerge w:val="continue"/>
            <w:tcBorders>
              <w:top w:val="single" w:color="auto" w:sz="4" w:space="0"/>
              <w:left w:val="single" w:color="auto" w:sz="4" w:space="0"/>
              <w:bottom w:val="single" w:color="auto" w:sz="4" w:space="0"/>
              <w:right w:val="single" w:color="auto" w:sz="4" w:space="0"/>
            </w:tcBorders>
            <w:vAlign w:val="center"/>
          </w:tcPr>
          <w:p w14:paraId="19D4805C">
            <w:pPr>
              <w:widowControl/>
              <w:jc w:val="left"/>
              <w:rPr>
                <w:rFonts w:ascii="Times New Roman" w:hAnsi="Times New Roman" w:eastAsia="仿宋_GB2312"/>
                <w:b/>
                <w:spacing w:val="46"/>
                <w:position w:val="6"/>
                <w:sz w:val="24"/>
                <w:szCs w:val="24"/>
                <w:lang w:bidi="ar"/>
              </w:rPr>
            </w:pPr>
          </w:p>
        </w:tc>
        <w:tc>
          <w:tcPr>
            <w:tcW w:w="6043" w:type="dxa"/>
            <w:tcBorders>
              <w:top w:val="single" w:color="auto" w:sz="4" w:space="0"/>
              <w:left w:val="nil"/>
              <w:bottom w:val="single" w:color="auto" w:sz="4" w:space="0"/>
              <w:right w:val="single" w:color="auto" w:sz="4" w:space="0"/>
            </w:tcBorders>
            <w:vAlign w:val="center"/>
          </w:tcPr>
          <w:p w14:paraId="25703B24">
            <w:pPr>
              <w:jc w:val="left"/>
              <w:rPr>
                <w:rFonts w:hint="eastAsia" w:ascii="仿宋_GB2312" w:hAnsi="仿宋" w:eastAsia="仿宋_GB2312"/>
                <w:sz w:val="24"/>
                <w:szCs w:val="24"/>
              </w:rPr>
            </w:pPr>
            <w:r>
              <w:rPr>
                <w:rFonts w:hint="eastAsia" w:ascii="仿宋_GB2312" w:hAnsi="仿宋" w:eastAsia="仿宋_GB2312"/>
                <w:sz w:val="24"/>
                <w:szCs w:val="24"/>
              </w:rPr>
              <w:t>木偶皮影艺术金狮奖</w:t>
            </w:r>
          </w:p>
        </w:tc>
        <w:tc>
          <w:tcPr>
            <w:tcW w:w="1608" w:type="dxa"/>
            <w:vMerge w:val="continue"/>
            <w:tcBorders>
              <w:top w:val="single" w:color="auto" w:sz="4" w:space="0"/>
              <w:left w:val="nil"/>
              <w:bottom w:val="single" w:color="auto" w:sz="4" w:space="0"/>
              <w:right w:val="single" w:color="auto" w:sz="4" w:space="0"/>
            </w:tcBorders>
            <w:vAlign w:val="center"/>
          </w:tcPr>
          <w:p w14:paraId="390C6744">
            <w:pPr>
              <w:widowControl/>
              <w:jc w:val="left"/>
              <w:rPr>
                <w:rFonts w:hint="eastAsia" w:ascii="仿宋" w:hAnsi="仿宋" w:eastAsia="仿宋" w:cs="仿宋"/>
                <w:spacing w:val="46"/>
                <w:position w:val="6"/>
                <w:sz w:val="24"/>
                <w:szCs w:val="24"/>
                <w:lang w:bidi="ar"/>
              </w:rPr>
            </w:pPr>
          </w:p>
        </w:tc>
      </w:tr>
      <w:tr w14:paraId="763BC4B3">
        <w:trPr>
          <w:trHeight w:val="363" w:hRule="atLeast"/>
        </w:trPr>
        <w:tc>
          <w:tcPr>
            <w:tcW w:w="1523" w:type="dxa"/>
            <w:tcBorders>
              <w:top w:val="single" w:color="auto" w:sz="4" w:space="0"/>
              <w:left w:val="single" w:color="auto" w:sz="4" w:space="0"/>
              <w:bottom w:val="single" w:color="auto" w:sz="4" w:space="0"/>
              <w:right w:val="single" w:color="auto" w:sz="4" w:space="0"/>
            </w:tcBorders>
            <w:vAlign w:val="center"/>
          </w:tcPr>
          <w:p w14:paraId="3ED609E0">
            <w:pPr>
              <w:jc w:val="center"/>
              <w:rPr>
                <w:rFonts w:ascii="Times New Roman" w:hAnsi="Times New Roman" w:eastAsia="仿宋_GB2312"/>
                <w:b/>
                <w:spacing w:val="46"/>
                <w:position w:val="6"/>
                <w:sz w:val="24"/>
                <w:szCs w:val="24"/>
              </w:rPr>
            </w:pPr>
            <w:r>
              <w:rPr>
                <w:rFonts w:hint="eastAsia" w:ascii="Times New Roman" w:hAnsi="Times New Roman" w:eastAsia="仿宋_GB2312"/>
                <w:b/>
                <w:sz w:val="24"/>
                <w:szCs w:val="24"/>
              </w:rPr>
              <w:t>其他</w:t>
            </w:r>
          </w:p>
        </w:tc>
        <w:tc>
          <w:tcPr>
            <w:tcW w:w="7651" w:type="dxa"/>
            <w:gridSpan w:val="2"/>
            <w:tcBorders>
              <w:top w:val="single" w:color="auto" w:sz="4" w:space="0"/>
              <w:left w:val="nil"/>
              <w:bottom w:val="single" w:color="auto" w:sz="4" w:space="0"/>
              <w:right w:val="single" w:color="auto" w:sz="4" w:space="0"/>
            </w:tcBorders>
            <w:vAlign w:val="center"/>
          </w:tcPr>
          <w:p w14:paraId="1D0A4DFD">
            <w:pPr>
              <w:jc w:val="left"/>
              <w:rPr>
                <w:rFonts w:hint="eastAsia" w:ascii="仿宋_GB2312" w:hAnsi="仿宋" w:eastAsia="仿宋_GB2312"/>
                <w:sz w:val="24"/>
                <w:szCs w:val="24"/>
              </w:rPr>
            </w:pPr>
            <w:r>
              <w:rPr>
                <w:rFonts w:hint="eastAsia" w:ascii="仿宋_GB2312" w:hAnsi="仿宋" w:eastAsia="仿宋_GB2312"/>
                <w:sz w:val="24"/>
                <w:szCs w:val="24"/>
              </w:rPr>
              <w:t>其他经专家委员会认定的国家级、省部级比赛或评奖活动。</w:t>
            </w:r>
          </w:p>
          <w:p w14:paraId="54606593">
            <w:pPr>
              <w:jc w:val="left"/>
              <w:rPr>
                <w:rFonts w:hint="eastAsia" w:ascii="仿宋_GB2312" w:hAnsi="仿宋" w:eastAsia="仿宋_GB2312"/>
                <w:sz w:val="24"/>
                <w:szCs w:val="24"/>
              </w:rPr>
            </w:pPr>
            <w:r>
              <w:rPr>
                <w:rFonts w:hint="eastAsia" w:ascii="仿宋_GB2312" w:hAnsi="仿宋" w:eastAsia="仿宋_GB2312"/>
                <w:sz w:val="24"/>
                <w:szCs w:val="24"/>
              </w:rPr>
              <w:t>原为比赛现调整为展演的活动，由演出专家委员会认定。</w:t>
            </w:r>
          </w:p>
        </w:tc>
      </w:tr>
    </w:tbl>
    <w:p w14:paraId="7F9523E3">
      <w:pPr>
        <w:spacing w:before="240" w:after="120" w:line="360" w:lineRule="auto"/>
        <w:jc w:val="both"/>
        <w:rPr>
          <w:rFonts w:hint="eastAsia" w:ascii="仿宋" w:hAnsi="仿宋" w:eastAsia="仿宋" w:cs="仿宋"/>
          <w:b/>
          <w:sz w:val="28"/>
          <w:szCs w:val="28"/>
        </w:rPr>
      </w:pPr>
    </w:p>
    <w:p w14:paraId="2BF298A5">
      <w:pPr>
        <w:spacing w:before="240" w:after="120" w:line="360" w:lineRule="auto"/>
        <w:jc w:val="center"/>
        <w:rPr>
          <w:rFonts w:hint="eastAsia" w:ascii="仿宋" w:hAnsi="仿宋" w:eastAsia="仿宋" w:cs="仿宋"/>
          <w:sz w:val="28"/>
          <w:szCs w:val="28"/>
        </w:rPr>
      </w:pPr>
      <w:r>
        <w:rPr>
          <w:rFonts w:hint="eastAsia" w:ascii="仿宋" w:hAnsi="仿宋" w:eastAsia="仿宋" w:cs="仿宋"/>
          <w:b/>
          <w:sz w:val="28"/>
          <w:szCs w:val="28"/>
        </w:rPr>
        <w:t>2026版艺术与设计大类竞赛指数覆盖项目一览表</w:t>
      </w:r>
    </w:p>
    <w:tbl>
      <w:tblPr>
        <w:tblStyle w:val="16"/>
        <w:tblW w:w="8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7718"/>
      </w:tblGrid>
      <w:tr w14:paraId="4E7D8416">
        <w:trPr>
          <w:trHeight w:val="425" w:hRule="atLeast"/>
          <w:tblHeader/>
          <w:jc w:val="center"/>
        </w:trPr>
        <w:tc>
          <w:tcPr>
            <w:tcW w:w="1200" w:type="dxa"/>
            <w:tcMar>
              <w:top w:w="0" w:type="dxa"/>
              <w:left w:w="108" w:type="dxa"/>
              <w:bottom w:w="0" w:type="dxa"/>
              <w:right w:w="108" w:type="dxa"/>
            </w:tcMar>
            <w:vAlign w:val="center"/>
          </w:tcPr>
          <w:p w14:paraId="29B0DDA3">
            <w:pPr>
              <w:spacing w:before="0" w:after="0" w:line="240" w:lineRule="auto"/>
              <w:jc w:val="center"/>
              <w:rPr>
                <w:rFonts w:hint="eastAsia" w:ascii="仿宋" w:hAnsi="仿宋" w:eastAsia="仿宋" w:cs="仿宋"/>
                <w:sz w:val="24"/>
                <w:szCs w:val="24"/>
              </w:rPr>
            </w:pPr>
            <w:r>
              <w:rPr>
                <w:rFonts w:hint="eastAsia" w:ascii="仿宋" w:hAnsi="仿宋" w:eastAsia="仿宋" w:cs="仿宋"/>
                <w:b/>
                <w:sz w:val="24"/>
                <w:szCs w:val="24"/>
              </w:rPr>
              <w:t>序号</w:t>
            </w:r>
          </w:p>
        </w:tc>
        <w:tc>
          <w:tcPr>
            <w:tcW w:w="7718" w:type="dxa"/>
            <w:tcMar>
              <w:top w:w="0" w:type="dxa"/>
              <w:left w:w="108" w:type="dxa"/>
              <w:bottom w:w="0" w:type="dxa"/>
              <w:right w:w="108" w:type="dxa"/>
            </w:tcMar>
            <w:vAlign w:val="center"/>
          </w:tcPr>
          <w:p w14:paraId="32CAD186">
            <w:pPr>
              <w:spacing w:before="0" w:after="0" w:line="240" w:lineRule="auto"/>
              <w:jc w:val="center"/>
              <w:rPr>
                <w:rFonts w:hint="eastAsia" w:ascii="仿宋" w:hAnsi="仿宋" w:eastAsia="仿宋" w:cs="仿宋"/>
                <w:sz w:val="24"/>
                <w:szCs w:val="24"/>
              </w:rPr>
            </w:pPr>
            <w:r>
              <w:rPr>
                <w:rFonts w:hint="eastAsia" w:ascii="仿宋" w:hAnsi="仿宋" w:eastAsia="仿宋" w:cs="仿宋"/>
                <w:b/>
                <w:sz w:val="24"/>
                <w:szCs w:val="24"/>
              </w:rPr>
              <w:t>竞赛名称</w:t>
            </w:r>
          </w:p>
        </w:tc>
      </w:tr>
      <w:tr w14:paraId="2BD15475">
        <w:trPr>
          <w:trHeight w:val="397" w:hRule="atLeast"/>
          <w:jc w:val="center"/>
        </w:trPr>
        <w:tc>
          <w:tcPr>
            <w:tcW w:w="1200" w:type="dxa"/>
            <w:tcMar>
              <w:top w:w="0" w:type="dxa"/>
              <w:left w:w="108" w:type="dxa"/>
              <w:bottom w:w="0" w:type="dxa"/>
              <w:right w:w="108" w:type="dxa"/>
            </w:tcMar>
            <w:vAlign w:val="center"/>
          </w:tcPr>
          <w:p w14:paraId="2F967C07">
            <w:pPr>
              <w:spacing w:before="0" w:after="0" w:line="240" w:lineRule="auto"/>
              <w:jc w:val="center"/>
              <w:rPr>
                <w:rFonts w:hint="eastAsia" w:ascii="仿宋" w:hAnsi="仿宋" w:eastAsia="仿宋" w:cs="仿宋"/>
                <w:sz w:val="24"/>
                <w:szCs w:val="24"/>
              </w:rPr>
            </w:pPr>
            <w:r>
              <w:rPr>
                <w:rFonts w:hint="eastAsia" w:ascii="仿宋" w:hAnsi="仿宋" w:eastAsia="仿宋" w:cs="仿宋"/>
                <w:b w:val="0"/>
                <w:sz w:val="24"/>
                <w:szCs w:val="24"/>
              </w:rPr>
              <w:t>1</w:t>
            </w:r>
          </w:p>
        </w:tc>
        <w:tc>
          <w:tcPr>
            <w:tcW w:w="7718" w:type="dxa"/>
            <w:tcMar>
              <w:top w:w="0" w:type="dxa"/>
              <w:left w:w="108" w:type="dxa"/>
              <w:bottom w:w="0" w:type="dxa"/>
              <w:right w:w="108" w:type="dxa"/>
            </w:tcMar>
            <w:vAlign w:val="center"/>
          </w:tcPr>
          <w:p w14:paraId="7860A3DE">
            <w:pPr>
              <w:spacing w:before="0" w:after="0" w:line="240" w:lineRule="auto"/>
              <w:jc w:val="left"/>
              <w:rPr>
                <w:rFonts w:hint="eastAsia" w:ascii="仿宋" w:hAnsi="仿宋" w:eastAsia="仿宋" w:cs="仿宋"/>
                <w:sz w:val="24"/>
                <w:szCs w:val="24"/>
              </w:rPr>
            </w:pPr>
            <w:r>
              <w:rPr>
                <w:rFonts w:hint="eastAsia" w:ascii="仿宋" w:hAnsi="仿宋" w:eastAsia="仿宋" w:cs="仿宋"/>
                <w:b w:val="0"/>
                <w:sz w:val="24"/>
                <w:szCs w:val="24"/>
              </w:rPr>
              <w:t>“中装杯”全国大学生环境设计大赛</w:t>
            </w:r>
          </w:p>
        </w:tc>
      </w:tr>
      <w:tr w14:paraId="3F59AB98">
        <w:trPr>
          <w:trHeight w:val="397" w:hRule="atLeast"/>
          <w:jc w:val="center"/>
        </w:trPr>
        <w:tc>
          <w:tcPr>
            <w:tcW w:w="1200" w:type="dxa"/>
            <w:tcMar>
              <w:top w:w="0" w:type="dxa"/>
              <w:left w:w="108" w:type="dxa"/>
              <w:bottom w:w="0" w:type="dxa"/>
              <w:right w:w="108" w:type="dxa"/>
            </w:tcMar>
            <w:vAlign w:val="center"/>
          </w:tcPr>
          <w:p w14:paraId="46E6D7D7">
            <w:pPr>
              <w:spacing w:before="0" w:after="0" w:line="240" w:lineRule="auto"/>
              <w:jc w:val="center"/>
              <w:rPr>
                <w:rFonts w:hint="eastAsia" w:ascii="仿宋" w:hAnsi="仿宋" w:eastAsia="仿宋" w:cs="仿宋"/>
                <w:sz w:val="24"/>
                <w:szCs w:val="24"/>
              </w:rPr>
            </w:pPr>
            <w:r>
              <w:rPr>
                <w:rFonts w:hint="eastAsia" w:ascii="仿宋" w:hAnsi="仿宋" w:eastAsia="仿宋" w:cs="仿宋"/>
                <w:b w:val="0"/>
                <w:sz w:val="24"/>
                <w:szCs w:val="24"/>
              </w:rPr>
              <w:t>2</w:t>
            </w:r>
          </w:p>
        </w:tc>
        <w:tc>
          <w:tcPr>
            <w:tcW w:w="7718" w:type="dxa"/>
            <w:tcMar>
              <w:top w:w="0" w:type="dxa"/>
              <w:left w:w="108" w:type="dxa"/>
              <w:bottom w:w="0" w:type="dxa"/>
              <w:right w:w="108" w:type="dxa"/>
            </w:tcMar>
            <w:vAlign w:val="center"/>
          </w:tcPr>
          <w:p w14:paraId="273DA82F">
            <w:pPr>
              <w:spacing w:before="0" w:after="0" w:line="240" w:lineRule="auto"/>
              <w:jc w:val="left"/>
              <w:rPr>
                <w:rFonts w:hint="eastAsia" w:ascii="仿宋" w:hAnsi="仿宋" w:eastAsia="仿宋" w:cs="仿宋"/>
                <w:sz w:val="24"/>
                <w:szCs w:val="24"/>
              </w:rPr>
            </w:pPr>
            <w:r>
              <w:rPr>
                <w:rFonts w:hint="eastAsia" w:ascii="仿宋" w:hAnsi="仿宋" w:eastAsia="仿宋" w:cs="仿宋"/>
                <w:b w:val="0"/>
                <w:sz w:val="24"/>
                <w:szCs w:val="24"/>
              </w:rPr>
              <w:t>KTK设计奖·全球华人设计比赛</w:t>
            </w:r>
          </w:p>
        </w:tc>
      </w:tr>
      <w:tr w14:paraId="7060B1D2">
        <w:trPr>
          <w:trHeight w:val="397" w:hRule="atLeast"/>
          <w:jc w:val="center"/>
        </w:trPr>
        <w:tc>
          <w:tcPr>
            <w:tcW w:w="1200" w:type="dxa"/>
            <w:tcMar>
              <w:top w:w="0" w:type="dxa"/>
              <w:left w:w="108" w:type="dxa"/>
              <w:bottom w:w="0" w:type="dxa"/>
              <w:right w:w="108" w:type="dxa"/>
            </w:tcMar>
            <w:vAlign w:val="center"/>
          </w:tcPr>
          <w:p w14:paraId="0E6AB73E">
            <w:pPr>
              <w:spacing w:before="0" w:after="0" w:line="240" w:lineRule="auto"/>
              <w:jc w:val="center"/>
              <w:rPr>
                <w:rFonts w:hint="eastAsia" w:ascii="仿宋" w:hAnsi="仿宋" w:eastAsia="仿宋" w:cs="仿宋"/>
                <w:sz w:val="24"/>
                <w:szCs w:val="24"/>
              </w:rPr>
            </w:pPr>
            <w:r>
              <w:rPr>
                <w:rFonts w:hint="eastAsia" w:ascii="仿宋" w:hAnsi="仿宋" w:eastAsia="仿宋" w:cs="仿宋"/>
                <w:b w:val="0"/>
                <w:sz w:val="24"/>
                <w:szCs w:val="24"/>
              </w:rPr>
              <w:t>3</w:t>
            </w:r>
          </w:p>
        </w:tc>
        <w:tc>
          <w:tcPr>
            <w:tcW w:w="7718" w:type="dxa"/>
            <w:tcMar>
              <w:top w:w="0" w:type="dxa"/>
              <w:left w:w="108" w:type="dxa"/>
              <w:bottom w:w="0" w:type="dxa"/>
              <w:right w:w="108" w:type="dxa"/>
            </w:tcMar>
            <w:vAlign w:val="center"/>
          </w:tcPr>
          <w:p w14:paraId="70012E65">
            <w:pPr>
              <w:spacing w:before="0" w:after="0" w:line="240" w:lineRule="auto"/>
              <w:jc w:val="left"/>
              <w:rPr>
                <w:rFonts w:hint="eastAsia" w:ascii="仿宋" w:hAnsi="仿宋" w:eastAsia="仿宋" w:cs="仿宋"/>
                <w:sz w:val="24"/>
                <w:szCs w:val="24"/>
              </w:rPr>
            </w:pPr>
            <w:r>
              <w:rPr>
                <w:rFonts w:hint="eastAsia" w:ascii="仿宋" w:hAnsi="仿宋" w:eastAsia="仿宋" w:cs="仿宋"/>
                <w:b w:val="0"/>
                <w:sz w:val="24"/>
                <w:szCs w:val="24"/>
              </w:rPr>
              <w:t>东方创意之星设计大赛</w:t>
            </w:r>
          </w:p>
        </w:tc>
      </w:tr>
      <w:tr w14:paraId="49A55A24">
        <w:trPr>
          <w:trHeight w:val="397" w:hRule="atLeast"/>
          <w:jc w:val="center"/>
        </w:trPr>
        <w:tc>
          <w:tcPr>
            <w:tcW w:w="1200" w:type="dxa"/>
            <w:tcMar>
              <w:top w:w="0" w:type="dxa"/>
              <w:left w:w="108" w:type="dxa"/>
              <w:bottom w:w="0" w:type="dxa"/>
              <w:right w:w="108" w:type="dxa"/>
            </w:tcMar>
            <w:vAlign w:val="center"/>
          </w:tcPr>
          <w:p w14:paraId="12733910">
            <w:pPr>
              <w:spacing w:before="0" w:after="0" w:line="240" w:lineRule="auto"/>
              <w:jc w:val="center"/>
              <w:rPr>
                <w:rFonts w:hint="eastAsia" w:ascii="仿宋" w:hAnsi="仿宋" w:eastAsia="仿宋" w:cs="仿宋"/>
                <w:sz w:val="24"/>
                <w:szCs w:val="24"/>
              </w:rPr>
            </w:pPr>
            <w:r>
              <w:rPr>
                <w:rFonts w:hint="eastAsia" w:ascii="仿宋" w:hAnsi="仿宋" w:eastAsia="仿宋" w:cs="仿宋"/>
                <w:b w:val="0"/>
                <w:sz w:val="24"/>
                <w:szCs w:val="24"/>
              </w:rPr>
              <w:t>4</w:t>
            </w:r>
          </w:p>
        </w:tc>
        <w:tc>
          <w:tcPr>
            <w:tcW w:w="7718" w:type="dxa"/>
            <w:tcMar>
              <w:top w:w="0" w:type="dxa"/>
              <w:left w:w="108" w:type="dxa"/>
              <w:bottom w:w="0" w:type="dxa"/>
              <w:right w:w="108" w:type="dxa"/>
            </w:tcMar>
            <w:vAlign w:val="center"/>
          </w:tcPr>
          <w:p w14:paraId="36F621BD">
            <w:pPr>
              <w:spacing w:before="0" w:after="0" w:line="240" w:lineRule="auto"/>
              <w:jc w:val="left"/>
              <w:rPr>
                <w:rFonts w:hint="eastAsia" w:ascii="仿宋" w:hAnsi="仿宋" w:eastAsia="仿宋" w:cs="仿宋"/>
                <w:sz w:val="24"/>
                <w:szCs w:val="24"/>
              </w:rPr>
            </w:pPr>
            <w:r>
              <w:rPr>
                <w:rFonts w:hint="eastAsia" w:ascii="仿宋" w:hAnsi="仿宋" w:eastAsia="仿宋" w:cs="仿宋"/>
                <w:b w:val="0"/>
                <w:sz w:val="24"/>
                <w:szCs w:val="24"/>
              </w:rPr>
              <w:t>东方设计奖·全国高校创新设计大赛</w:t>
            </w:r>
          </w:p>
        </w:tc>
      </w:tr>
      <w:tr w14:paraId="2CB5A2CA">
        <w:trPr>
          <w:trHeight w:val="397" w:hRule="atLeast"/>
          <w:jc w:val="center"/>
        </w:trPr>
        <w:tc>
          <w:tcPr>
            <w:tcW w:w="1200" w:type="dxa"/>
            <w:tcMar>
              <w:top w:w="0" w:type="dxa"/>
              <w:left w:w="108" w:type="dxa"/>
              <w:bottom w:w="0" w:type="dxa"/>
              <w:right w:w="108" w:type="dxa"/>
            </w:tcMar>
            <w:vAlign w:val="center"/>
          </w:tcPr>
          <w:p w14:paraId="31860B75">
            <w:pPr>
              <w:spacing w:before="0" w:after="0" w:line="240" w:lineRule="auto"/>
              <w:jc w:val="center"/>
              <w:rPr>
                <w:rFonts w:hint="eastAsia" w:ascii="仿宋" w:hAnsi="仿宋" w:eastAsia="仿宋" w:cs="仿宋"/>
                <w:sz w:val="24"/>
                <w:szCs w:val="24"/>
              </w:rPr>
            </w:pPr>
            <w:r>
              <w:rPr>
                <w:rFonts w:hint="eastAsia" w:ascii="仿宋" w:hAnsi="仿宋" w:eastAsia="仿宋" w:cs="仿宋"/>
                <w:b w:val="0"/>
                <w:sz w:val="24"/>
                <w:szCs w:val="24"/>
              </w:rPr>
              <w:t>5</w:t>
            </w:r>
          </w:p>
        </w:tc>
        <w:tc>
          <w:tcPr>
            <w:tcW w:w="7718" w:type="dxa"/>
            <w:tcMar>
              <w:top w:w="0" w:type="dxa"/>
              <w:left w:w="108" w:type="dxa"/>
              <w:bottom w:w="0" w:type="dxa"/>
              <w:right w:w="108" w:type="dxa"/>
            </w:tcMar>
            <w:vAlign w:val="center"/>
          </w:tcPr>
          <w:p w14:paraId="3A5BC1A4">
            <w:pPr>
              <w:spacing w:before="0" w:after="0" w:line="240" w:lineRule="auto"/>
              <w:jc w:val="left"/>
              <w:rPr>
                <w:rFonts w:hint="eastAsia" w:ascii="仿宋" w:hAnsi="仿宋" w:eastAsia="仿宋" w:cs="仿宋"/>
                <w:sz w:val="24"/>
                <w:szCs w:val="24"/>
              </w:rPr>
            </w:pPr>
            <w:r>
              <w:rPr>
                <w:rFonts w:hint="eastAsia" w:ascii="仿宋" w:hAnsi="仿宋" w:eastAsia="仿宋" w:cs="仿宋"/>
                <w:b w:val="0"/>
                <w:sz w:val="24"/>
                <w:szCs w:val="24"/>
              </w:rPr>
              <w:t>全国大学生工业设计大赛</w:t>
            </w:r>
          </w:p>
        </w:tc>
      </w:tr>
      <w:tr w14:paraId="093B6809">
        <w:trPr>
          <w:trHeight w:val="397" w:hRule="atLeast"/>
          <w:jc w:val="center"/>
        </w:trPr>
        <w:tc>
          <w:tcPr>
            <w:tcW w:w="1200" w:type="dxa"/>
            <w:tcMar>
              <w:top w:w="0" w:type="dxa"/>
              <w:left w:w="108" w:type="dxa"/>
              <w:bottom w:w="0" w:type="dxa"/>
              <w:right w:w="108" w:type="dxa"/>
            </w:tcMar>
            <w:vAlign w:val="center"/>
          </w:tcPr>
          <w:p w14:paraId="010E3C1E">
            <w:pPr>
              <w:spacing w:before="0" w:after="0" w:line="240" w:lineRule="auto"/>
              <w:jc w:val="center"/>
              <w:rPr>
                <w:rFonts w:hint="eastAsia" w:ascii="仿宋" w:hAnsi="仿宋" w:eastAsia="仿宋" w:cs="仿宋"/>
                <w:sz w:val="24"/>
                <w:szCs w:val="24"/>
              </w:rPr>
            </w:pPr>
            <w:r>
              <w:rPr>
                <w:rFonts w:hint="eastAsia" w:ascii="仿宋" w:hAnsi="仿宋" w:eastAsia="仿宋" w:cs="仿宋"/>
                <w:b w:val="0"/>
                <w:sz w:val="24"/>
                <w:szCs w:val="24"/>
              </w:rPr>
              <w:t>6</w:t>
            </w:r>
          </w:p>
        </w:tc>
        <w:tc>
          <w:tcPr>
            <w:tcW w:w="7718" w:type="dxa"/>
            <w:tcMar>
              <w:top w:w="0" w:type="dxa"/>
              <w:left w:w="108" w:type="dxa"/>
              <w:bottom w:w="0" w:type="dxa"/>
              <w:right w:w="108" w:type="dxa"/>
            </w:tcMar>
            <w:vAlign w:val="center"/>
          </w:tcPr>
          <w:p w14:paraId="54374AC2">
            <w:pPr>
              <w:spacing w:before="0" w:after="0" w:line="240" w:lineRule="auto"/>
              <w:jc w:val="left"/>
              <w:rPr>
                <w:rFonts w:hint="eastAsia" w:ascii="仿宋" w:hAnsi="仿宋" w:eastAsia="仿宋" w:cs="仿宋"/>
                <w:sz w:val="24"/>
                <w:szCs w:val="24"/>
              </w:rPr>
            </w:pPr>
            <w:r>
              <w:rPr>
                <w:rFonts w:hint="eastAsia" w:ascii="仿宋" w:hAnsi="仿宋" w:eastAsia="仿宋" w:cs="仿宋"/>
                <w:b w:val="0"/>
                <w:sz w:val="24"/>
                <w:szCs w:val="24"/>
              </w:rPr>
              <w:t>全国大学生广告艺术大赛</w:t>
            </w:r>
          </w:p>
        </w:tc>
      </w:tr>
      <w:tr w14:paraId="0417158F">
        <w:trPr>
          <w:trHeight w:val="397" w:hRule="atLeast"/>
          <w:jc w:val="center"/>
        </w:trPr>
        <w:tc>
          <w:tcPr>
            <w:tcW w:w="1200" w:type="dxa"/>
            <w:tcMar>
              <w:top w:w="0" w:type="dxa"/>
              <w:left w:w="108" w:type="dxa"/>
              <w:bottom w:w="0" w:type="dxa"/>
              <w:right w:w="108" w:type="dxa"/>
            </w:tcMar>
            <w:vAlign w:val="center"/>
          </w:tcPr>
          <w:p w14:paraId="3F8891F7">
            <w:pPr>
              <w:spacing w:before="0" w:after="0" w:line="240" w:lineRule="auto"/>
              <w:jc w:val="center"/>
              <w:rPr>
                <w:rFonts w:hint="eastAsia" w:ascii="仿宋" w:hAnsi="仿宋" w:eastAsia="仿宋" w:cs="仿宋"/>
                <w:sz w:val="24"/>
                <w:szCs w:val="24"/>
              </w:rPr>
            </w:pPr>
            <w:r>
              <w:rPr>
                <w:rFonts w:hint="eastAsia" w:ascii="仿宋" w:hAnsi="仿宋" w:eastAsia="仿宋" w:cs="仿宋"/>
                <w:b w:val="0"/>
                <w:sz w:val="24"/>
                <w:szCs w:val="24"/>
              </w:rPr>
              <w:t>7</w:t>
            </w:r>
          </w:p>
        </w:tc>
        <w:tc>
          <w:tcPr>
            <w:tcW w:w="7718" w:type="dxa"/>
            <w:tcMar>
              <w:top w:w="0" w:type="dxa"/>
              <w:left w:w="108" w:type="dxa"/>
              <w:bottom w:w="0" w:type="dxa"/>
              <w:right w:w="108" w:type="dxa"/>
            </w:tcMar>
            <w:vAlign w:val="center"/>
          </w:tcPr>
          <w:p w14:paraId="66026C09">
            <w:pPr>
              <w:spacing w:before="0" w:after="0" w:line="240" w:lineRule="auto"/>
              <w:jc w:val="left"/>
              <w:rPr>
                <w:rFonts w:hint="eastAsia" w:ascii="仿宋" w:hAnsi="仿宋" w:eastAsia="仿宋" w:cs="仿宋"/>
                <w:sz w:val="24"/>
                <w:szCs w:val="24"/>
              </w:rPr>
            </w:pPr>
            <w:r>
              <w:rPr>
                <w:rFonts w:hint="eastAsia" w:ascii="仿宋" w:hAnsi="仿宋" w:eastAsia="仿宋" w:cs="仿宋"/>
                <w:b w:val="0"/>
                <w:sz w:val="24"/>
                <w:szCs w:val="24"/>
              </w:rPr>
              <w:t>全国大学生数字媒体科技作品及创意竞赛</w:t>
            </w:r>
          </w:p>
        </w:tc>
      </w:tr>
      <w:tr w14:paraId="25652688">
        <w:trPr>
          <w:trHeight w:val="397" w:hRule="atLeast"/>
          <w:jc w:val="center"/>
        </w:trPr>
        <w:tc>
          <w:tcPr>
            <w:tcW w:w="1200" w:type="dxa"/>
            <w:tcMar>
              <w:top w:w="0" w:type="dxa"/>
              <w:left w:w="108" w:type="dxa"/>
              <w:bottom w:w="0" w:type="dxa"/>
              <w:right w:w="108" w:type="dxa"/>
            </w:tcMar>
            <w:vAlign w:val="center"/>
          </w:tcPr>
          <w:p w14:paraId="39C036BB">
            <w:pPr>
              <w:spacing w:before="0" w:after="0" w:line="240" w:lineRule="auto"/>
              <w:jc w:val="center"/>
              <w:rPr>
                <w:rFonts w:hint="eastAsia" w:ascii="仿宋" w:hAnsi="仿宋" w:eastAsia="仿宋" w:cs="仿宋"/>
                <w:sz w:val="24"/>
                <w:szCs w:val="24"/>
              </w:rPr>
            </w:pPr>
            <w:r>
              <w:rPr>
                <w:rFonts w:hint="eastAsia" w:ascii="仿宋" w:hAnsi="仿宋" w:eastAsia="仿宋" w:cs="仿宋"/>
                <w:b w:val="0"/>
                <w:sz w:val="24"/>
                <w:szCs w:val="24"/>
              </w:rPr>
              <w:t>8</w:t>
            </w:r>
          </w:p>
        </w:tc>
        <w:tc>
          <w:tcPr>
            <w:tcW w:w="7718" w:type="dxa"/>
            <w:tcMar>
              <w:top w:w="0" w:type="dxa"/>
              <w:left w:w="108" w:type="dxa"/>
              <w:bottom w:w="0" w:type="dxa"/>
              <w:right w:w="108" w:type="dxa"/>
            </w:tcMar>
            <w:vAlign w:val="center"/>
          </w:tcPr>
          <w:p w14:paraId="70B23E53">
            <w:pPr>
              <w:spacing w:before="0" w:after="0" w:line="240" w:lineRule="auto"/>
              <w:jc w:val="left"/>
              <w:rPr>
                <w:rFonts w:hint="eastAsia" w:ascii="仿宋" w:hAnsi="仿宋" w:eastAsia="仿宋" w:cs="仿宋"/>
                <w:sz w:val="24"/>
                <w:szCs w:val="24"/>
              </w:rPr>
            </w:pPr>
            <w:r>
              <w:rPr>
                <w:rFonts w:hint="eastAsia" w:ascii="仿宋" w:hAnsi="仿宋" w:eastAsia="仿宋" w:cs="仿宋"/>
                <w:b w:val="0"/>
                <w:sz w:val="24"/>
                <w:szCs w:val="24"/>
              </w:rPr>
              <w:t>时报金犊奖</w:t>
            </w:r>
          </w:p>
        </w:tc>
      </w:tr>
      <w:tr w14:paraId="2FE83137">
        <w:trPr>
          <w:trHeight w:val="397" w:hRule="atLeast"/>
          <w:jc w:val="center"/>
        </w:trPr>
        <w:tc>
          <w:tcPr>
            <w:tcW w:w="1200" w:type="dxa"/>
            <w:tcMar>
              <w:top w:w="0" w:type="dxa"/>
              <w:left w:w="108" w:type="dxa"/>
              <w:bottom w:w="0" w:type="dxa"/>
              <w:right w:w="108" w:type="dxa"/>
            </w:tcMar>
            <w:vAlign w:val="center"/>
          </w:tcPr>
          <w:p w14:paraId="591126C8">
            <w:pPr>
              <w:spacing w:before="0" w:after="0" w:line="240" w:lineRule="auto"/>
              <w:jc w:val="center"/>
              <w:rPr>
                <w:rFonts w:hint="eastAsia" w:ascii="仿宋" w:hAnsi="仿宋" w:eastAsia="仿宋" w:cs="仿宋"/>
                <w:sz w:val="24"/>
                <w:szCs w:val="24"/>
              </w:rPr>
            </w:pPr>
            <w:r>
              <w:rPr>
                <w:rFonts w:hint="eastAsia" w:ascii="仿宋" w:hAnsi="仿宋" w:eastAsia="仿宋" w:cs="仿宋"/>
                <w:b w:val="0"/>
                <w:sz w:val="24"/>
                <w:szCs w:val="24"/>
              </w:rPr>
              <w:t>9</w:t>
            </w:r>
          </w:p>
        </w:tc>
        <w:tc>
          <w:tcPr>
            <w:tcW w:w="7718" w:type="dxa"/>
            <w:tcMar>
              <w:top w:w="0" w:type="dxa"/>
              <w:left w:w="108" w:type="dxa"/>
              <w:bottom w:w="0" w:type="dxa"/>
              <w:right w:w="108" w:type="dxa"/>
            </w:tcMar>
            <w:vAlign w:val="center"/>
          </w:tcPr>
          <w:p w14:paraId="7388E141">
            <w:pPr>
              <w:spacing w:before="0" w:after="0" w:line="240" w:lineRule="auto"/>
              <w:jc w:val="left"/>
              <w:rPr>
                <w:rFonts w:hint="eastAsia" w:ascii="仿宋" w:hAnsi="仿宋" w:eastAsia="仿宋" w:cs="仿宋"/>
                <w:sz w:val="24"/>
                <w:szCs w:val="24"/>
              </w:rPr>
            </w:pPr>
            <w:r>
              <w:rPr>
                <w:rFonts w:hint="eastAsia" w:ascii="仿宋" w:hAnsi="仿宋" w:eastAsia="仿宋" w:cs="仿宋"/>
                <w:b w:val="0"/>
                <w:sz w:val="24"/>
                <w:szCs w:val="24"/>
              </w:rPr>
              <w:t>未来设计师·全国高校数字艺术设计大赛</w:t>
            </w:r>
          </w:p>
        </w:tc>
      </w:tr>
      <w:tr w14:paraId="69649D5F">
        <w:trPr>
          <w:trHeight w:val="397" w:hRule="atLeast"/>
          <w:jc w:val="center"/>
        </w:trPr>
        <w:tc>
          <w:tcPr>
            <w:tcW w:w="1200" w:type="dxa"/>
            <w:tcMar>
              <w:top w:w="0" w:type="dxa"/>
              <w:left w:w="108" w:type="dxa"/>
              <w:bottom w:w="0" w:type="dxa"/>
              <w:right w:w="108" w:type="dxa"/>
            </w:tcMar>
            <w:vAlign w:val="center"/>
          </w:tcPr>
          <w:p w14:paraId="2497513C">
            <w:pPr>
              <w:spacing w:before="0" w:after="0" w:line="240" w:lineRule="auto"/>
              <w:jc w:val="center"/>
              <w:rPr>
                <w:rFonts w:hint="eastAsia" w:ascii="仿宋" w:hAnsi="仿宋" w:eastAsia="仿宋" w:cs="仿宋"/>
                <w:sz w:val="24"/>
                <w:szCs w:val="24"/>
              </w:rPr>
            </w:pPr>
            <w:r>
              <w:rPr>
                <w:rFonts w:hint="eastAsia" w:ascii="仿宋" w:hAnsi="仿宋" w:eastAsia="仿宋" w:cs="仿宋"/>
                <w:b w:val="0"/>
                <w:sz w:val="24"/>
                <w:szCs w:val="24"/>
              </w:rPr>
              <w:t>10</w:t>
            </w:r>
          </w:p>
        </w:tc>
        <w:tc>
          <w:tcPr>
            <w:tcW w:w="7718" w:type="dxa"/>
            <w:tcMar>
              <w:top w:w="0" w:type="dxa"/>
              <w:left w:w="108" w:type="dxa"/>
              <w:bottom w:w="0" w:type="dxa"/>
              <w:right w:w="108" w:type="dxa"/>
            </w:tcMar>
            <w:vAlign w:val="center"/>
          </w:tcPr>
          <w:p w14:paraId="0D3204E2">
            <w:pPr>
              <w:spacing w:before="0" w:after="0" w:line="240" w:lineRule="auto"/>
              <w:jc w:val="left"/>
              <w:rPr>
                <w:rFonts w:hint="eastAsia" w:ascii="仿宋" w:hAnsi="仿宋" w:eastAsia="仿宋" w:cs="仿宋"/>
                <w:sz w:val="24"/>
                <w:szCs w:val="24"/>
              </w:rPr>
            </w:pPr>
            <w:r>
              <w:rPr>
                <w:rFonts w:hint="eastAsia" w:ascii="仿宋" w:hAnsi="仿宋" w:eastAsia="仿宋" w:cs="仿宋"/>
                <w:b w:val="0"/>
                <w:sz w:val="24"/>
                <w:szCs w:val="24"/>
              </w:rPr>
              <w:t>中国大学生广告艺术节学院奖</w:t>
            </w:r>
          </w:p>
        </w:tc>
      </w:tr>
      <w:tr w14:paraId="6C63CA03">
        <w:trPr>
          <w:trHeight w:val="397" w:hRule="atLeast"/>
          <w:jc w:val="center"/>
        </w:trPr>
        <w:tc>
          <w:tcPr>
            <w:tcW w:w="1200" w:type="dxa"/>
            <w:tcMar>
              <w:top w:w="0" w:type="dxa"/>
              <w:left w:w="108" w:type="dxa"/>
              <w:bottom w:w="0" w:type="dxa"/>
              <w:right w:w="108" w:type="dxa"/>
            </w:tcMar>
            <w:vAlign w:val="center"/>
          </w:tcPr>
          <w:p w14:paraId="2A75011C">
            <w:pPr>
              <w:spacing w:before="0" w:after="0" w:line="240" w:lineRule="auto"/>
              <w:jc w:val="center"/>
              <w:rPr>
                <w:rFonts w:hint="eastAsia" w:ascii="仿宋" w:hAnsi="仿宋" w:eastAsia="仿宋" w:cs="仿宋"/>
                <w:sz w:val="24"/>
                <w:szCs w:val="24"/>
              </w:rPr>
            </w:pPr>
            <w:r>
              <w:rPr>
                <w:rFonts w:hint="eastAsia" w:ascii="仿宋" w:hAnsi="仿宋" w:eastAsia="仿宋" w:cs="仿宋"/>
                <w:b w:val="0"/>
                <w:sz w:val="24"/>
                <w:szCs w:val="24"/>
              </w:rPr>
              <w:t>11</w:t>
            </w:r>
          </w:p>
        </w:tc>
        <w:tc>
          <w:tcPr>
            <w:tcW w:w="7718" w:type="dxa"/>
            <w:tcMar>
              <w:top w:w="0" w:type="dxa"/>
              <w:left w:w="108" w:type="dxa"/>
              <w:bottom w:w="0" w:type="dxa"/>
              <w:right w:w="108" w:type="dxa"/>
            </w:tcMar>
            <w:vAlign w:val="center"/>
          </w:tcPr>
          <w:p w14:paraId="1D5CB093">
            <w:pPr>
              <w:spacing w:before="0" w:after="0" w:line="240" w:lineRule="auto"/>
              <w:jc w:val="left"/>
              <w:rPr>
                <w:rFonts w:hint="eastAsia" w:ascii="仿宋" w:hAnsi="仿宋" w:eastAsia="仿宋" w:cs="仿宋"/>
                <w:sz w:val="24"/>
                <w:szCs w:val="24"/>
              </w:rPr>
            </w:pPr>
            <w:r>
              <w:rPr>
                <w:rFonts w:hint="eastAsia" w:ascii="仿宋" w:hAnsi="仿宋" w:eastAsia="仿宋" w:cs="仿宋"/>
                <w:b w:val="0"/>
                <w:sz w:val="24"/>
                <w:szCs w:val="24"/>
              </w:rPr>
              <w:t>中国好创意暨全国数字艺术设计大赛</w:t>
            </w:r>
          </w:p>
        </w:tc>
      </w:tr>
      <w:tr w14:paraId="0FC4D05C">
        <w:trPr>
          <w:trHeight w:val="397" w:hRule="atLeast"/>
          <w:jc w:val="center"/>
        </w:trPr>
        <w:tc>
          <w:tcPr>
            <w:tcW w:w="1200" w:type="dxa"/>
            <w:tcMar>
              <w:top w:w="0" w:type="dxa"/>
              <w:left w:w="108" w:type="dxa"/>
              <w:bottom w:w="0" w:type="dxa"/>
              <w:right w:w="108" w:type="dxa"/>
            </w:tcMar>
            <w:vAlign w:val="center"/>
          </w:tcPr>
          <w:p w14:paraId="13C145BF">
            <w:pPr>
              <w:spacing w:before="0" w:after="0" w:line="240" w:lineRule="auto"/>
              <w:jc w:val="center"/>
              <w:rPr>
                <w:rFonts w:hint="eastAsia" w:ascii="仿宋" w:hAnsi="仿宋" w:eastAsia="仿宋" w:cs="仿宋"/>
                <w:sz w:val="24"/>
                <w:szCs w:val="24"/>
              </w:rPr>
            </w:pPr>
            <w:r>
              <w:rPr>
                <w:rFonts w:hint="eastAsia" w:ascii="仿宋" w:hAnsi="仿宋" w:eastAsia="仿宋" w:cs="仿宋"/>
                <w:b w:val="0"/>
                <w:sz w:val="24"/>
                <w:szCs w:val="24"/>
              </w:rPr>
              <w:t>12</w:t>
            </w:r>
          </w:p>
        </w:tc>
        <w:tc>
          <w:tcPr>
            <w:tcW w:w="7718" w:type="dxa"/>
            <w:tcMar>
              <w:top w:w="0" w:type="dxa"/>
              <w:left w:w="108" w:type="dxa"/>
              <w:bottom w:w="0" w:type="dxa"/>
              <w:right w:w="108" w:type="dxa"/>
            </w:tcMar>
            <w:vAlign w:val="center"/>
          </w:tcPr>
          <w:p w14:paraId="5C9E1D64">
            <w:pPr>
              <w:spacing w:before="0" w:after="0" w:line="240" w:lineRule="auto"/>
              <w:jc w:val="left"/>
              <w:rPr>
                <w:rFonts w:hint="eastAsia" w:ascii="仿宋" w:hAnsi="仿宋" w:eastAsia="仿宋" w:cs="仿宋"/>
                <w:sz w:val="24"/>
                <w:szCs w:val="24"/>
              </w:rPr>
            </w:pPr>
            <w:r>
              <w:rPr>
                <w:rFonts w:hint="eastAsia" w:ascii="仿宋" w:hAnsi="仿宋" w:eastAsia="仿宋" w:cs="仿宋"/>
                <w:b w:val="0"/>
                <w:sz w:val="24"/>
                <w:szCs w:val="24"/>
              </w:rPr>
              <w:t>中国品牌设计大赛</w:t>
            </w:r>
          </w:p>
        </w:tc>
      </w:tr>
      <w:tr w14:paraId="37AAB35E">
        <w:trPr>
          <w:trHeight w:val="397" w:hRule="atLeast"/>
          <w:jc w:val="center"/>
        </w:trPr>
        <w:tc>
          <w:tcPr>
            <w:tcW w:w="1200" w:type="dxa"/>
            <w:tcMar>
              <w:top w:w="0" w:type="dxa"/>
              <w:left w:w="108" w:type="dxa"/>
              <w:bottom w:w="0" w:type="dxa"/>
              <w:right w:w="108" w:type="dxa"/>
            </w:tcMar>
            <w:vAlign w:val="center"/>
          </w:tcPr>
          <w:p w14:paraId="26F075A6">
            <w:pPr>
              <w:spacing w:before="0" w:after="0" w:line="240" w:lineRule="auto"/>
              <w:jc w:val="center"/>
              <w:rPr>
                <w:rFonts w:hint="eastAsia" w:ascii="仿宋" w:hAnsi="仿宋" w:eastAsia="仿宋" w:cs="仿宋"/>
                <w:sz w:val="24"/>
                <w:szCs w:val="24"/>
              </w:rPr>
            </w:pPr>
            <w:r>
              <w:rPr>
                <w:rFonts w:hint="eastAsia" w:ascii="仿宋" w:hAnsi="仿宋" w:eastAsia="仿宋" w:cs="仿宋"/>
                <w:b w:val="0"/>
                <w:sz w:val="24"/>
                <w:szCs w:val="24"/>
              </w:rPr>
              <w:t>13</w:t>
            </w:r>
          </w:p>
        </w:tc>
        <w:tc>
          <w:tcPr>
            <w:tcW w:w="7718" w:type="dxa"/>
            <w:tcMar>
              <w:top w:w="0" w:type="dxa"/>
              <w:left w:w="108" w:type="dxa"/>
              <w:bottom w:w="0" w:type="dxa"/>
              <w:right w:w="108" w:type="dxa"/>
            </w:tcMar>
            <w:vAlign w:val="center"/>
          </w:tcPr>
          <w:p w14:paraId="01DFA0CB">
            <w:pPr>
              <w:spacing w:before="0" w:after="0" w:line="240" w:lineRule="auto"/>
              <w:jc w:val="left"/>
              <w:rPr>
                <w:rFonts w:hint="eastAsia" w:ascii="仿宋" w:hAnsi="仿宋" w:eastAsia="仿宋" w:cs="仿宋"/>
                <w:sz w:val="24"/>
                <w:szCs w:val="24"/>
              </w:rPr>
            </w:pPr>
            <w:r>
              <w:rPr>
                <w:rFonts w:hint="eastAsia" w:ascii="仿宋" w:hAnsi="仿宋" w:eastAsia="仿宋" w:cs="仿宋"/>
                <w:b w:val="0"/>
                <w:sz w:val="24"/>
                <w:szCs w:val="24"/>
              </w:rPr>
              <w:t>中华设计奖</w:t>
            </w:r>
          </w:p>
        </w:tc>
      </w:tr>
    </w:tbl>
    <w:p w14:paraId="76F9AB4A">
      <w:pPr>
        <w:spacing w:before="80" w:after="160" w:line="360" w:lineRule="auto"/>
        <w:jc w:val="left"/>
        <w:rPr>
          <w:rFonts w:hint="eastAsia" w:ascii="仿宋" w:hAnsi="仿宋" w:eastAsia="仿宋" w:cs="仿宋"/>
          <w:sz w:val="24"/>
          <w:szCs w:val="24"/>
        </w:rPr>
      </w:pPr>
      <w:r>
        <w:rPr>
          <w:rFonts w:hint="eastAsia" w:ascii="仿宋" w:hAnsi="仿宋" w:eastAsia="仿宋" w:cs="仿宋"/>
          <w:b w:val="0"/>
          <w:sz w:val="24"/>
          <w:szCs w:val="24"/>
        </w:rPr>
        <w:t>备注：竞赛排名不分先后，按照首字拼音进行排序。</w:t>
      </w:r>
    </w:p>
    <w:p w14:paraId="2983D731">
      <w:pPr>
        <w:widowControl/>
        <w:numPr>
          <w:ilvl w:val="0"/>
          <w:numId w:val="16"/>
        </w:numPr>
        <w:topLinePunct w:val="0"/>
        <w:adjustRightInd w:val="0"/>
        <w:spacing w:before="320" w:line="360" w:lineRule="auto"/>
        <w:ind w:left="0" w:leftChars="0" w:firstLine="0" w:firstLineChars="0"/>
        <w:jc w:val="both"/>
        <w:outlineLvl w:val="0"/>
        <w:rPr>
          <w:rFonts w:hint="eastAsia" w:ascii="仿宋" w:hAnsi="仿宋" w:eastAsia="仿宋" w:cs="仿宋"/>
          <w:b/>
          <w:bCs/>
          <w:color w:val="000000"/>
          <w:kern w:val="44"/>
          <w:sz w:val="28"/>
          <w:szCs w:val="28"/>
          <w:lang w:bidi="ar-SA"/>
        </w:rPr>
      </w:pPr>
      <w:r>
        <w:rPr>
          <w:rFonts w:hint="eastAsia" w:ascii="仿宋" w:hAnsi="仿宋" w:eastAsia="仿宋" w:cs="仿宋"/>
          <w:b/>
          <w:bCs/>
          <w:color w:val="000000"/>
          <w:kern w:val="44"/>
          <w:sz w:val="28"/>
          <w:szCs w:val="28"/>
          <w:lang w:bidi="ar-SA"/>
        </w:rPr>
        <w:t>科研、教研、创作项目（课题）</w:t>
      </w:r>
    </w:p>
    <w:tbl>
      <w:tblPr>
        <w:tblStyle w:val="17"/>
        <w:tblW w:w="915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09"/>
        <w:gridCol w:w="3423"/>
        <w:gridCol w:w="1347"/>
        <w:gridCol w:w="3375"/>
      </w:tblGrid>
      <w:tr w14:paraId="64A205AC">
        <w:tc>
          <w:tcPr>
            <w:tcW w:w="1009" w:type="dxa"/>
            <w:tcBorders>
              <w:top w:val="single" w:color="000000" w:sz="4" w:space="0"/>
              <w:left w:val="single" w:color="000000" w:sz="4" w:space="0"/>
              <w:bottom w:val="single" w:color="000000" w:sz="4" w:space="0"/>
              <w:right w:val="single" w:color="000000" w:sz="4" w:space="0"/>
            </w:tcBorders>
            <w:vAlign w:val="center"/>
          </w:tcPr>
          <w:p w14:paraId="4A931298">
            <w:pPr>
              <w:spacing w:line="440" w:lineRule="exact"/>
              <w:jc w:val="center"/>
              <w:outlineLvl w:val="1"/>
              <w:rPr>
                <w:rFonts w:hint="eastAsia" w:ascii="仿宋" w:hAnsi="仿宋" w:eastAsia="仿宋" w:cs="仿宋"/>
                <w:b/>
                <w:bCs/>
                <w:kern w:val="0"/>
                <w:sz w:val="24"/>
                <w:szCs w:val="24"/>
              </w:rPr>
            </w:pPr>
            <w:r>
              <w:rPr>
                <w:rFonts w:hint="eastAsia" w:ascii="仿宋" w:hAnsi="仿宋" w:eastAsia="仿宋" w:cs="仿宋"/>
                <w:b/>
                <w:bCs/>
                <w:kern w:val="0"/>
                <w:sz w:val="24"/>
                <w:szCs w:val="24"/>
              </w:rPr>
              <w:t>类别</w:t>
            </w:r>
          </w:p>
        </w:tc>
        <w:tc>
          <w:tcPr>
            <w:tcW w:w="3423" w:type="dxa"/>
            <w:tcBorders>
              <w:top w:val="single" w:color="000000" w:sz="4" w:space="0"/>
              <w:left w:val="single" w:color="000000" w:sz="4" w:space="0"/>
              <w:bottom w:val="single" w:color="000000" w:sz="4" w:space="0"/>
              <w:right w:val="single" w:color="000000" w:sz="4" w:space="0"/>
            </w:tcBorders>
            <w:vAlign w:val="center"/>
          </w:tcPr>
          <w:p w14:paraId="769B8397">
            <w:pPr>
              <w:spacing w:line="440" w:lineRule="exact"/>
              <w:jc w:val="center"/>
              <w:outlineLvl w:val="1"/>
              <w:rPr>
                <w:rFonts w:hint="eastAsia" w:ascii="仿宋" w:hAnsi="仿宋" w:eastAsia="仿宋" w:cs="仿宋"/>
                <w:b/>
                <w:bCs/>
                <w:kern w:val="0"/>
                <w:sz w:val="24"/>
                <w:szCs w:val="24"/>
              </w:rPr>
            </w:pPr>
            <w:r>
              <w:rPr>
                <w:rFonts w:hint="eastAsia" w:ascii="仿宋" w:hAnsi="仿宋" w:eastAsia="仿宋" w:cs="仿宋"/>
                <w:b/>
                <w:bCs/>
                <w:kern w:val="0"/>
                <w:sz w:val="24"/>
                <w:szCs w:val="24"/>
              </w:rPr>
              <w:t>项目（课题）</w:t>
            </w:r>
          </w:p>
        </w:tc>
        <w:tc>
          <w:tcPr>
            <w:tcW w:w="1347" w:type="dxa"/>
            <w:tcBorders>
              <w:top w:val="single" w:color="000000" w:sz="4" w:space="0"/>
              <w:left w:val="single" w:color="000000" w:sz="4" w:space="0"/>
              <w:bottom w:val="single" w:color="000000" w:sz="4" w:space="0"/>
              <w:right w:val="single" w:color="auto" w:sz="4" w:space="0"/>
            </w:tcBorders>
            <w:vAlign w:val="center"/>
          </w:tcPr>
          <w:p w14:paraId="71CB81E1">
            <w:pPr>
              <w:spacing w:line="440" w:lineRule="exact"/>
              <w:jc w:val="center"/>
              <w:outlineLvl w:val="1"/>
              <w:rPr>
                <w:rFonts w:hint="eastAsia" w:ascii="仿宋" w:hAnsi="仿宋" w:eastAsia="仿宋" w:cs="仿宋"/>
                <w:b/>
                <w:bCs/>
                <w:kern w:val="0"/>
                <w:sz w:val="24"/>
                <w:szCs w:val="24"/>
              </w:rPr>
            </w:pPr>
            <w:r>
              <w:rPr>
                <w:rFonts w:hint="eastAsia" w:ascii="仿宋" w:hAnsi="仿宋" w:eastAsia="仿宋" w:cs="仿宋"/>
                <w:b/>
                <w:bCs/>
                <w:kern w:val="0"/>
                <w:sz w:val="24"/>
                <w:szCs w:val="24"/>
              </w:rPr>
              <w:t>排名</w:t>
            </w:r>
          </w:p>
        </w:tc>
        <w:tc>
          <w:tcPr>
            <w:tcW w:w="3375" w:type="dxa"/>
            <w:tcBorders>
              <w:top w:val="single" w:color="000000" w:sz="4" w:space="0"/>
              <w:left w:val="single" w:color="auto" w:sz="4" w:space="0"/>
              <w:bottom w:val="single" w:color="000000" w:sz="4" w:space="0"/>
              <w:right w:val="single" w:color="000000" w:sz="4" w:space="0"/>
            </w:tcBorders>
            <w:vAlign w:val="center"/>
          </w:tcPr>
          <w:p w14:paraId="4ECCD3AF">
            <w:pPr>
              <w:spacing w:line="440" w:lineRule="exact"/>
              <w:jc w:val="center"/>
              <w:outlineLvl w:val="1"/>
              <w:rPr>
                <w:rFonts w:hint="eastAsia" w:ascii="仿宋" w:hAnsi="仿宋" w:eastAsia="仿宋" w:cs="仿宋"/>
                <w:b/>
                <w:bCs/>
                <w:kern w:val="0"/>
                <w:sz w:val="24"/>
                <w:szCs w:val="24"/>
              </w:rPr>
            </w:pPr>
            <w:r>
              <w:rPr>
                <w:rFonts w:hint="eastAsia" w:ascii="仿宋" w:hAnsi="仿宋" w:eastAsia="仿宋" w:cs="仿宋"/>
                <w:b/>
                <w:bCs/>
                <w:kern w:val="0"/>
                <w:sz w:val="24"/>
                <w:szCs w:val="24"/>
              </w:rPr>
              <w:t>备注</w:t>
            </w:r>
          </w:p>
        </w:tc>
      </w:tr>
      <w:tr w14:paraId="6D61BA46">
        <w:tc>
          <w:tcPr>
            <w:tcW w:w="1009" w:type="dxa"/>
            <w:vMerge w:val="restart"/>
            <w:tcBorders>
              <w:top w:val="single" w:color="000000" w:sz="4" w:space="0"/>
              <w:left w:val="single" w:color="000000" w:sz="4" w:space="0"/>
              <w:bottom w:val="single" w:color="000000" w:sz="4" w:space="0"/>
              <w:right w:val="single" w:color="000000" w:sz="4" w:space="0"/>
            </w:tcBorders>
            <w:vAlign w:val="center"/>
          </w:tcPr>
          <w:p w14:paraId="2851CA35">
            <w:pPr>
              <w:spacing w:line="440" w:lineRule="exact"/>
              <w:jc w:val="center"/>
              <w:outlineLvl w:val="1"/>
              <w:rPr>
                <w:rFonts w:hint="eastAsia" w:ascii="仿宋" w:hAnsi="仿宋" w:eastAsia="仿宋" w:cs="仿宋"/>
                <w:b/>
                <w:bCs/>
                <w:kern w:val="0"/>
                <w:sz w:val="24"/>
                <w:szCs w:val="24"/>
              </w:rPr>
            </w:pPr>
            <w:r>
              <w:rPr>
                <w:rFonts w:hint="eastAsia" w:ascii="仿宋" w:hAnsi="仿宋" w:eastAsia="仿宋" w:cs="仿宋"/>
                <w:b/>
                <w:bCs/>
                <w:kern w:val="0"/>
                <w:sz w:val="24"/>
                <w:szCs w:val="24"/>
              </w:rPr>
              <w:t>国家级</w:t>
            </w:r>
          </w:p>
        </w:tc>
        <w:tc>
          <w:tcPr>
            <w:tcW w:w="3423" w:type="dxa"/>
            <w:tcBorders>
              <w:top w:val="single" w:color="000000" w:sz="4" w:space="0"/>
              <w:left w:val="single" w:color="000000" w:sz="4" w:space="0"/>
              <w:bottom w:val="single" w:color="000000" w:sz="4" w:space="0"/>
              <w:right w:val="single" w:color="000000" w:sz="4" w:space="0"/>
            </w:tcBorders>
            <w:vAlign w:val="center"/>
          </w:tcPr>
          <w:p w14:paraId="248AAED2">
            <w:pPr>
              <w:rPr>
                <w:rFonts w:hint="eastAsia" w:ascii="仿宋" w:hAnsi="仿宋" w:eastAsia="仿宋" w:cs="仿宋"/>
                <w:kern w:val="0"/>
                <w:sz w:val="24"/>
                <w:szCs w:val="24"/>
              </w:rPr>
            </w:pPr>
            <w:r>
              <w:rPr>
                <w:rFonts w:hint="eastAsia" w:ascii="仿宋" w:hAnsi="仿宋" w:eastAsia="仿宋" w:cs="仿宋"/>
                <w:kern w:val="0"/>
                <w:sz w:val="24"/>
                <w:szCs w:val="24"/>
              </w:rPr>
              <w:t>国家社会科学基金项目</w:t>
            </w:r>
          </w:p>
        </w:tc>
        <w:tc>
          <w:tcPr>
            <w:tcW w:w="1347" w:type="dxa"/>
            <w:tcBorders>
              <w:top w:val="single" w:color="000000" w:sz="4" w:space="0"/>
              <w:left w:val="single" w:color="000000" w:sz="4" w:space="0"/>
              <w:bottom w:val="single" w:color="000000" w:sz="4" w:space="0"/>
              <w:right w:val="single" w:color="auto" w:sz="4" w:space="0"/>
            </w:tcBorders>
            <w:vAlign w:val="center"/>
          </w:tcPr>
          <w:p w14:paraId="2933587B">
            <w:pPr>
              <w:jc w:val="center"/>
              <w:rPr>
                <w:rFonts w:hint="eastAsia" w:ascii="仿宋" w:hAnsi="仿宋" w:eastAsia="仿宋" w:cs="仿宋"/>
                <w:kern w:val="0"/>
                <w:sz w:val="24"/>
                <w:szCs w:val="24"/>
              </w:rPr>
            </w:pPr>
            <w:r>
              <w:rPr>
                <w:rFonts w:hint="eastAsia" w:ascii="仿宋" w:hAnsi="仿宋" w:eastAsia="仿宋" w:cs="仿宋"/>
                <w:kern w:val="0"/>
                <w:sz w:val="24"/>
                <w:szCs w:val="24"/>
              </w:rPr>
              <w:t>负责人</w:t>
            </w:r>
          </w:p>
        </w:tc>
        <w:tc>
          <w:tcPr>
            <w:tcW w:w="3375" w:type="dxa"/>
            <w:tcBorders>
              <w:top w:val="single" w:color="000000" w:sz="4" w:space="0"/>
              <w:left w:val="single" w:color="auto" w:sz="4" w:space="0"/>
              <w:bottom w:val="single" w:color="000000" w:sz="4" w:space="0"/>
              <w:right w:val="single" w:color="000000" w:sz="4" w:space="0"/>
            </w:tcBorders>
            <w:vAlign w:val="center"/>
          </w:tcPr>
          <w:p w14:paraId="7410A349">
            <w:pPr>
              <w:rPr>
                <w:rFonts w:hint="eastAsia" w:ascii="仿宋" w:hAnsi="仿宋" w:eastAsia="仿宋" w:cs="仿宋"/>
                <w:kern w:val="0"/>
                <w:sz w:val="24"/>
                <w:szCs w:val="24"/>
              </w:rPr>
            </w:pPr>
            <w:r>
              <w:rPr>
                <w:rFonts w:hint="eastAsia" w:ascii="仿宋" w:hAnsi="仿宋" w:eastAsia="仿宋" w:cs="仿宋"/>
                <w:kern w:val="0"/>
                <w:sz w:val="24"/>
                <w:szCs w:val="24"/>
              </w:rPr>
              <w:t>重大项目、重点项目、一般项目、青年项目、西部项目、后期资助项目、中华学术外译项目、成果文库</w:t>
            </w:r>
          </w:p>
        </w:tc>
      </w:tr>
      <w:tr w14:paraId="25B7D3AA">
        <w:tc>
          <w:tcPr>
            <w:tcW w:w="1009" w:type="dxa"/>
            <w:vMerge w:val="continue"/>
            <w:tcBorders>
              <w:top w:val="single" w:color="000000" w:sz="4" w:space="0"/>
              <w:left w:val="single" w:color="000000" w:sz="4" w:space="0"/>
              <w:bottom w:val="single" w:color="000000" w:sz="4" w:space="0"/>
              <w:right w:val="single" w:color="000000" w:sz="4" w:space="0"/>
            </w:tcBorders>
            <w:vAlign w:val="center"/>
          </w:tcPr>
          <w:p w14:paraId="5CC49EE8">
            <w:pPr>
              <w:widowControl/>
              <w:jc w:val="left"/>
              <w:rPr>
                <w:rFonts w:hint="eastAsia" w:ascii="仿宋" w:hAnsi="仿宋" w:eastAsia="仿宋" w:cs="仿宋"/>
                <w:b/>
                <w:bCs/>
                <w:sz w:val="24"/>
                <w:szCs w:val="24"/>
              </w:rPr>
            </w:pPr>
          </w:p>
        </w:tc>
        <w:tc>
          <w:tcPr>
            <w:tcW w:w="3423" w:type="dxa"/>
            <w:tcBorders>
              <w:top w:val="single" w:color="000000" w:sz="4" w:space="0"/>
              <w:left w:val="single" w:color="000000" w:sz="4" w:space="0"/>
              <w:bottom w:val="single" w:color="000000" w:sz="4" w:space="0"/>
              <w:right w:val="single" w:color="000000" w:sz="4" w:space="0"/>
            </w:tcBorders>
            <w:vAlign w:val="center"/>
          </w:tcPr>
          <w:p w14:paraId="71DA85FA">
            <w:pPr>
              <w:rPr>
                <w:rFonts w:hint="eastAsia" w:ascii="仿宋" w:hAnsi="仿宋" w:eastAsia="仿宋" w:cs="仿宋"/>
                <w:kern w:val="0"/>
                <w:sz w:val="24"/>
                <w:szCs w:val="24"/>
              </w:rPr>
            </w:pPr>
            <w:r>
              <w:rPr>
                <w:rFonts w:hint="eastAsia" w:ascii="仿宋" w:hAnsi="仿宋" w:eastAsia="仿宋" w:cs="仿宋"/>
                <w:kern w:val="0"/>
                <w:sz w:val="24"/>
                <w:szCs w:val="24"/>
              </w:rPr>
              <w:t>全国艺术科学规划项目</w:t>
            </w:r>
          </w:p>
        </w:tc>
        <w:tc>
          <w:tcPr>
            <w:tcW w:w="1347" w:type="dxa"/>
            <w:tcBorders>
              <w:top w:val="single" w:color="000000" w:sz="4" w:space="0"/>
              <w:left w:val="single" w:color="000000" w:sz="4" w:space="0"/>
              <w:bottom w:val="single" w:color="000000" w:sz="4" w:space="0"/>
              <w:right w:val="single" w:color="auto" w:sz="4" w:space="0"/>
            </w:tcBorders>
            <w:vAlign w:val="center"/>
          </w:tcPr>
          <w:p w14:paraId="1C0ABF77">
            <w:pPr>
              <w:jc w:val="center"/>
              <w:rPr>
                <w:rFonts w:hint="eastAsia" w:ascii="仿宋" w:hAnsi="仿宋" w:eastAsia="仿宋" w:cs="仿宋"/>
                <w:kern w:val="0"/>
                <w:sz w:val="24"/>
                <w:szCs w:val="24"/>
              </w:rPr>
            </w:pPr>
            <w:r>
              <w:rPr>
                <w:rFonts w:hint="eastAsia" w:ascii="仿宋" w:hAnsi="仿宋" w:eastAsia="仿宋" w:cs="仿宋"/>
                <w:kern w:val="0"/>
                <w:sz w:val="24"/>
                <w:szCs w:val="24"/>
              </w:rPr>
              <w:t>负责人</w:t>
            </w:r>
          </w:p>
        </w:tc>
        <w:tc>
          <w:tcPr>
            <w:tcW w:w="3375" w:type="dxa"/>
            <w:tcBorders>
              <w:top w:val="single" w:color="000000" w:sz="4" w:space="0"/>
              <w:left w:val="single" w:color="auto" w:sz="4" w:space="0"/>
              <w:bottom w:val="single" w:color="000000" w:sz="4" w:space="0"/>
              <w:right w:val="single" w:color="000000" w:sz="4" w:space="0"/>
            </w:tcBorders>
            <w:vAlign w:val="center"/>
          </w:tcPr>
          <w:p w14:paraId="5771CABB">
            <w:pPr>
              <w:rPr>
                <w:rFonts w:hint="eastAsia" w:ascii="仿宋" w:hAnsi="仿宋" w:eastAsia="仿宋" w:cs="仿宋"/>
                <w:kern w:val="0"/>
                <w:sz w:val="24"/>
                <w:szCs w:val="24"/>
              </w:rPr>
            </w:pPr>
            <w:r>
              <w:rPr>
                <w:rFonts w:hint="eastAsia" w:ascii="仿宋" w:hAnsi="仿宋" w:eastAsia="仿宋" w:cs="仿宋"/>
                <w:kern w:val="0"/>
                <w:sz w:val="24"/>
                <w:szCs w:val="24"/>
              </w:rPr>
              <w:t>国家社会科学基金艺术学重大项目、重点项目、一般项目、青年项目、西部项目、委托项目、文化部文化艺术研究项目</w:t>
            </w:r>
          </w:p>
        </w:tc>
      </w:tr>
      <w:tr w14:paraId="70550FC1">
        <w:tc>
          <w:tcPr>
            <w:tcW w:w="1009" w:type="dxa"/>
            <w:vMerge w:val="continue"/>
            <w:tcBorders>
              <w:top w:val="single" w:color="000000" w:sz="4" w:space="0"/>
              <w:left w:val="single" w:color="000000" w:sz="4" w:space="0"/>
              <w:bottom w:val="single" w:color="000000" w:sz="4" w:space="0"/>
              <w:right w:val="single" w:color="000000" w:sz="4" w:space="0"/>
            </w:tcBorders>
            <w:vAlign w:val="center"/>
          </w:tcPr>
          <w:p w14:paraId="053D355C">
            <w:pPr>
              <w:widowControl/>
              <w:jc w:val="left"/>
              <w:rPr>
                <w:rFonts w:hint="eastAsia" w:ascii="仿宋" w:hAnsi="仿宋" w:eastAsia="仿宋" w:cs="仿宋"/>
                <w:b/>
                <w:bCs/>
                <w:sz w:val="24"/>
                <w:szCs w:val="24"/>
              </w:rPr>
            </w:pPr>
          </w:p>
        </w:tc>
        <w:tc>
          <w:tcPr>
            <w:tcW w:w="3423" w:type="dxa"/>
            <w:tcBorders>
              <w:top w:val="single" w:color="000000" w:sz="4" w:space="0"/>
              <w:left w:val="single" w:color="000000" w:sz="4" w:space="0"/>
              <w:bottom w:val="single" w:color="000000" w:sz="4" w:space="0"/>
              <w:right w:val="single" w:color="000000" w:sz="4" w:space="0"/>
            </w:tcBorders>
            <w:vAlign w:val="center"/>
          </w:tcPr>
          <w:p w14:paraId="581C248C">
            <w:pPr>
              <w:rPr>
                <w:rFonts w:hint="eastAsia" w:ascii="仿宋" w:hAnsi="仿宋" w:eastAsia="仿宋" w:cs="仿宋"/>
                <w:kern w:val="0"/>
                <w:sz w:val="24"/>
                <w:szCs w:val="24"/>
              </w:rPr>
            </w:pPr>
            <w:r>
              <w:rPr>
                <w:rFonts w:hint="eastAsia" w:ascii="仿宋" w:hAnsi="仿宋" w:eastAsia="仿宋" w:cs="仿宋"/>
                <w:kern w:val="0"/>
                <w:sz w:val="24"/>
                <w:szCs w:val="24"/>
              </w:rPr>
              <w:t>教育部人文社会科学研究项目</w:t>
            </w:r>
          </w:p>
        </w:tc>
        <w:tc>
          <w:tcPr>
            <w:tcW w:w="1347" w:type="dxa"/>
            <w:tcBorders>
              <w:top w:val="single" w:color="000000" w:sz="4" w:space="0"/>
              <w:left w:val="single" w:color="000000" w:sz="4" w:space="0"/>
              <w:bottom w:val="single" w:color="000000" w:sz="4" w:space="0"/>
              <w:right w:val="single" w:color="auto" w:sz="4" w:space="0"/>
            </w:tcBorders>
            <w:vAlign w:val="center"/>
          </w:tcPr>
          <w:p w14:paraId="33133D83">
            <w:pPr>
              <w:jc w:val="center"/>
              <w:rPr>
                <w:rFonts w:hint="eastAsia" w:ascii="仿宋" w:hAnsi="仿宋" w:eastAsia="仿宋" w:cs="仿宋"/>
                <w:kern w:val="0"/>
                <w:sz w:val="24"/>
                <w:szCs w:val="24"/>
              </w:rPr>
            </w:pPr>
            <w:r>
              <w:rPr>
                <w:rFonts w:hint="eastAsia" w:ascii="仿宋" w:hAnsi="仿宋" w:eastAsia="仿宋" w:cs="仿宋"/>
                <w:kern w:val="0"/>
                <w:sz w:val="24"/>
                <w:szCs w:val="24"/>
              </w:rPr>
              <w:t>负责人</w:t>
            </w:r>
          </w:p>
        </w:tc>
        <w:tc>
          <w:tcPr>
            <w:tcW w:w="3375" w:type="dxa"/>
            <w:tcBorders>
              <w:top w:val="single" w:color="000000" w:sz="4" w:space="0"/>
              <w:left w:val="single" w:color="auto" w:sz="4" w:space="0"/>
              <w:bottom w:val="single" w:color="000000" w:sz="4" w:space="0"/>
              <w:right w:val="single" w:color="000000" w:sz="4" w:space="0"/>
            </w:tcBorders>
            <w:vAlign w:val="center"/>
          </w:tcPr>
          <w:p w14:paraId="5C9CEA91">
            <w:pPr>
              <w:rPr>
                <w:rFonts w:hint="eastAsia" w:ascii="仿宋" w:hAnsi="仿宋" w:eastAsia="仿宋" w:cs="仿宋"/>
                <w:kern w:val="0"/>
                <w:sz w:val="24"/>
                <w:szCs w:val="24"/>
              </w:rPr>
            </w:pPr>
            <w:r>
              <w:rPr>
                <w:rFonts w:hint="eastAsia" w:ascii="仿宋" w:hAnsi="仿宋" w:eastAsia="仿宋" w:cs="仿宋"/>
                <w:kern w:val="0"/>
                <w:sz w:val="24"/>
                <w:szCs w:val="24"/>
              </w:rPr>
              <w:t>重大攻关项目、基地重大项目、规划基金项目、博士点基金项目、青年基金项目、专项任务项目、后期资助项目</w:t>
            </w:r>
          </w:p>
        </w:tc>
      </w:tr>
      <w:tr w14:paraId="1338AC0D">
        <w:trPr>
          <w:trHeight w:val="1099" w:hRule="atLeast"/>
        </w:trPr>
        <w:tc>
          <w:tcPr>
            <w:tcW w:w="1009" w:type="dxa"/>
            <w:vMerge w:val="continue"/>
            <w:tcBorders>
              <w:top w:val="single" w:color="000000" w:sz="4" w:space="0"/>
              <w:left w:val="single" w:color="000000" w:sz="4" w:space="0"/>
              <w:bottom w:val="single" w:color="000000" w:sz="4" w:space="0"/>
              <w:right w:val="single" w:color="000000" w:sz="4" w:space="0"/>
            </w:tcBorders>
            <w:vAlign w:val="center"/>
          </w:tcPr>
          <w:p w14:paraId="69018B3E">
            <w:pPr>
              <w:widowControl/>
              <w:jc w:val="left"/>
              <w:rPr>
                <w:rFonts w:hint="eastAsia" w:ascii="仿宋" w:hAnsi="仿宋" w:eastAsia="仿宋" w:cs="仿宋"/>
                <w:b/>
                <w:bCs/>
                <w:sz w:val="24"/>
                <w:szCs w:val="24"/>
              </w:rPr>
            </w:pPr>
          </w:p>
        </w:tc>
        <w:tc>
          <w:tcPr>
            <w:tcW w:w="3423" w:type="dxa"/>
            <w:tcBorders>
              <w:top w:val="single" w:color="000000" w:sz="4" w:space="0"/>
              <w:left w:val="single" w:color="000000" w:sz="4" w:space="0"/>
              <w:bottom w:val="single" w:color="000000" w:sz="4" w:space="0"/>
              <w:right w:val="single" w:color="000000" w:sz="4" w:space="0"/>
            </w:tcBorders>
            <w:vAlign w:val="center"/>
          </w:tcPr>
          <w:p w14:paraId="01E5A724">
            <w:pPr>
              <w:rPr>
                <w:rFonts w:hint="eastAsia" w:ascii="仿宋" w:hAnsi="仿宋" w:eastAsia="仿宋" w:cs="仿宋"/>
                <w:kern w:val="0"/>
                <w:sz w:val="24"/>
                <w:szCs w:val="24"/>
              </w:rPr>
            </w:pPr>
            <w:r>
              <w:rPr>
                <w:rFonts w:hint="eastAsia" w:ascii="仿宋" w:hAnsi="仿宋" w:eastAsia="仿宋" w:cs="仿宋"/>
                <w:kern w:val="0"/>
                <w:sz w:val="24"/>
                <w:szCs w:val="24"/>
              </w:rPr>
              <w:t>文化部国家文化科技提升计划项目</w:t>
            </w:r>
          </w:p>
        </w:tc>
        <w:tc>
          <w:tcPr>
            <w:tcW w:w="1347" w:type="dxa"/>
            <w:tcBorders>
              <w:top w:val="single" w:color="000000" w:sz="4" w:space="0"/>
              <w:left w:val="single" w:color="000000" w:sz="4" w:space="0"/>
              <w:bottom w:val="single" w:color="000000" w:sz="4" w:space="0"/>
              <w:right w:val="single" w:color="auto" w:sz="4" w:space="0"/>
            </w:tcBorders>
            <w:vAlign w:val="center"/>
          </w:tcPr>
          <w:p w14:paraId="5E782AFD">
            <w:pPr>
              <w:jc w:val="center"/>
              <w:rPr>
                <w:rFonts w:hint="eastAsia" w:ascii="仿宋" w:hAnsi="仿宋" w:eastAsia="仿宋" w:cs="仿宋"/>
                <w:kern w:val="0"/>
                <w:sz w:val="24"/>
                <w:szCs w:val="24"/>
              </w:rPr>
            </w:pPr>
            <w:r>
              <w:rPr>
                <w:rFonts w:hint="eastAsia" w:ascii="仿宋" w:hAnsi="仿宋" w:eastAsia="仿宋" w:cs="仿宋"/>
                <w:kern w:val="0"/>
                <w:sz w:val="24"/>
                <w:szCs w:val="24"/>
              </w:rPr>
              <w:t>负责人</w:t>
            </w:r>
          </w:p>
        </w:tc>
        <w:tc>
          <w:tcPr>
            <w:tcW w:w="3375" w:type="dxa"/>
            <w:tcBorders>
              <w:top w:val="single" w:color="000000" w:sz="4" w:space="0"/>
              <w:left w:val="single" w:color="auto" w:sz="4" w:space="0"/>
              <w:bottom w:val="single" w:color="000000" w:sz="4" w:space="0"/>
              <w:right w:val="single" w:color="000000" w:sz="4" w:space="0"/>
            </w:tcBorders>
            <w:vAlign w:val="center"/>
          </w:tcPr>
          <w:p w14:paraId="30BF2B32">
            <w:pPr>
              <w:rPr>
                <w:rFonts w:hint="eastAsia" w:ascii="仿宋" w:hAnsi="仿宋" w:eastAsia="仿宋" w:cs="仿宋"/>
                <w:kern w:val="0"/>
                <w:sz w:val="24"/>
                <w:szCs w:val="24"/>
              </w:rPr>
            </w:pPr>
            <w:r>
              <w:rPr>
                <w:rFonts w:hint="eastAsia" w:ascii="仿宋" w:hAnsi="仿宋" w:eastAsia="仿宋" w:cs="仿宋"/>
                <w:kern w:val="0"/>
                <w:sz w:val="24"/>
                <w:szCs w:val="24"/>
              </w:rPr>
              <w:t>重大战略导向项目、前沿项目、基础项目、研究基地与实验室项目、成果转化与推广项目</w:t>
            </w:r>
          </w:p>
        </w:tc>
      </w:tr>
      <w:tr w14:paraId="74988CC9">
        <w:tc>
          <w:tcPr>
            <w:tcW w:w="1009" w:type="dxa"/>
            <w:vMerge w:val="continue"/>
            <w:tcBorders>
              <w:top w:val="single" w:color="000000" w:sz="4" w:space="0"/>
              <w:left w:val="single" w:color="000000" w:sz="4" w:space="0"/>
              <w:bottom w:val="single" w:color="000000" w:sz="4" w:space="0"/>
              <w:right w:val="single" w:color="000000" w:sz="4" w:space="0"/>
            </w:tcBorders>
            <w:vAlign w:val="center"/>
          </w:tcPr>
          <w:p w14:paraId="14056450">
            <w:pPr>
              <w:widowControl/>
              <w:jc w:val="left"/>
              <w:rPr>
                <w:rFonts w:hint="eastAsia" w:ascii="仿宋" w:hAnsi="仿宋" w:eastAsia="仿宋" w:cs="仿宋"/>
                <w:b/>
                <w:bCs/>
                <w:sz w:val="24"/>
                <w:szCs w:val="24"/>
              </w:rPr>
            </w:pPr>
          </w:p>
        </w:tc>
        <w:tc>
          <w:tcPr>
            <w:tcW w:w="3423" w:type="dxa"/>
            <w:tcBorders>
              <w:top w:val="single" w:color="000000" w:sz="4" w:space="0"/>
              <w:left w:val="single" w:color="000000" w:sz="4" w:space="0"/>
              <w:bottom w:val="single" w:color="000000" w:sz="4" w:space="0"/>
              <w:right w:val="single" w:color="000000" w:sz="4" w:space="0"/>
            </w:tcBorders>
            <w:vAlign w:val="center"/>
          </w:tcPr>
          <w:p w14:paraId="19AA2974">
            <w:pPr>
              <w:rPr>
                <w:rFonts w:hint="eastAsia" w:ascii="仿宋" w:hAnsi="仿宋" w:eastAsia="仿宋" w:cs="仿宋"/>
                <w:kern w:val="0"/>
                <w:sz w:val="24"/>
                <w:szCs w:val="24"/>
              </w:rPr>
            </w:pPr>
            <w:r>
              <w:rPr>
                <w:rFonts w:hint="eastAsia" w:ascii="仿宋" w:hAnsi="仿宋" w:eastAsia="仿宋" w:cs="仿宋"/>
                <w:kern w:val="0"/>
                <w:sz w:val="24"/>
                <w:szCs w:val="24"/>
              </w:rPr>
              <w:t>文化部国家文化创新工程项目</w:t>
            </w:r>
          </w:p>
        </w:tc>
        <w:tc>
          <w:tcPr>
            <w:tcW w:w="1347" w:type="dxa"/>
            <w:tcBorders>
              <w:top w:val="single" w:color="000000" w:sz="4" w:space="0"/>
              <w:left w:val="single" w:color="000000" w:sz="4" w:space="0"/>
              <w:bottom w:val="single" w:color="000000" w:sz="4" w:space="0"/>
              <w:right w:val="single" w:color="auto" w:sz="4" w:space="0"/>
            </w:tcBorders>
            <w:vAlign w:val="center"/>
          </w:tcPr>
          <w:p w14:paraId="47D372E4">
            <w:pPr>
              <w:jc w:val="center"/>
              <w:rPr>
                <w:rFonts w:hint="eastAsia" w:ascii="仿宋" w:hAnsi="仿宋" w:eastAsia="仿宋" w:cs="仿宋"/>
                <w:kern w:val="0"/>
                <w:sz w:val="24"/>
                <w:szCs w:val="24"/>
              </w:rPr>
            </w:pPr>
            <w:r>
              <w:rPr>
                <w:rFonts w:hint="eastAsia" w:ascii="仿宋" w:hAnsi="仿宋" w:eastAsia="仿宋" w:cs="仿宋"/>
                <w:kern w:val="0"/>
                <w:sz w:val="24"/>
                <w:szCs w:val="24"/>
              </w:rPr>
              <w:t>负责人</w:t>
            </w:r>
          </w:p>
        </w:tc>
        <w:tc>
          <w:tcPr>
            <w:tcW w:w="3375" w:type="dxa"/>
            <w:tcBorders>
              <w:top w:val="single" w:color="000000" w:sz="4" w:space="0"/>
              <w:left w:val="single" w:color="auto" w:sz="4" w:space="0"/>
              <w:bottom w:val="single" w:color="000000" w:sz="4" w:space="0"/>
              <w:right w:val="single" w:color="000000" w:sz="4" w:space="0"/>
            </w:tcBorders>
            <w:vAlign w:val="center"/>
          </w:tcPr>
          <w:p w14:paraId="4B34F39D">
            <w:pPr>
              <w:rPr>
                <w:rFonts w:hint="eastAsia" w:ascii="仿宋" w:hAnsi="仿宋" w:eastAsia="仿宋" w:cs="仿宋"/>
                <w:kern w:val="0"/>
                <w:sz w:val="24"/>
                <w:szCs w:val="24"/>
              </w:rPr>
            </w:pPr>
            <w:r>
              <w:rPr>
                <w:rFonts w:hint="eastAsia" w:ascii="仿宋" w:hAnsi="仿宋" w:eastAsia="仿宋" w:cs="仿宋"/>
                <w:kern w:val="0"/>
                <w:sz w:val="24"/>
                <w:szCs w:val="24"/>
              </w:rPr>
              <w:t>重点项目、一般项目、理论研究项目</w:t>
            </w:r>
          </w:p>
        </w:tc>
      </w:tr>
      <w:tr w14:paraId="49FEFFD1">
        <w:trPr>
          <w:trHeight w:val="442" w:hRule="atLeast"/>
        </w:trPr>
        <w:tc>
          <w:tcPr>
            <w:tcW w:w="1009" w:type="dxa"/>
            <w:vMerge w:val="continue"/>
            <w:tcBorders>
              <w:top w:val="single" w:color="000000" w:sz="4" w:space="0"/>
              <w:left w:val="single" w:color="000000" w:sz="4" w:space="0"/>
              <w:bottom w:val="single" w:color="000000" w:sz="4" w:space="0"/>
              <w:right w:val="single" w:color="000000" w:sz="4" w:space="0"/>
            </w:tcBorders>
            <w:vAlign w:val="center"/>
          </w:tcPr>
          <w:p w14:paraId="37C81F9A">
            <w:pPr>
              <w:widowControl/>
              <w:jc w:val="left"/>
              <w:rPr>
                <w:rFonts w:hint="eastAsia" w:ascii="仿宋" w:hAnsi="仿宋" w:eastAsia="仿宋" w:cs="仿宋"/>
                <w:b/>
                <w:bCs/>
                <w:sz w:val="24"/>
                <w:szCs w:val="24"/>
              </w:rPr>
            </w:pPr>
          </w:p>
        </w:tc>
        <w:tc>
          <w:tcPr>
            <w:tcW w:w="3423" w:type="dxa"/>
            <w:tcBorders>
              <w:top w:val="single" w:color="000000" w:sz="4" w:space="0"/>
              <w:left w:val="single" w:color="000000" w:sz="4" w:space="0"/>
              <w:bottom w:val="single" w:color="000000" w:sz="4" w:space="0"/>
              <w:right w:val="single" w:color="000000" w:sz="4" w:space="0"/>
            </w:tcBorders>
            <w:vAlign w:val="center"/>
          </w:tcPr>
          <w:p w14:paraId="272A7263">
            <w:pPr>
              <w:rPr>
                <w:rFonts w:hint="eastAsia" w:ascii="仿宋" w:hAnsi="仿宋" w:eastAsia="仿宋" w:cs="仿宋"/>
                <w:kern w:val="0"/>
                <w:sz w:val="24"/>
                <w:szCs w:val="24"/>
              </w:rPr>
            </w:pPr>
            <w:r>
              <w:rPr>
                <w:rFonts w:hint="eastAsia" w:ascii="仿宋" w:hAnsi="仿宋" w:eastAsia="仿宋" w:cs="仿宋"/>
                <w:kern w:val="0"/>
                <w:sz w:val="24"/>
                <w:szCs w:val="24"/>
              </w:rPr>
              <w:t>文化部科技创新项目</w:t>
            </w:r>
          </w:p>
        </w:tc>
        <w:tc>
          <w:tcPr>
            <w:tcW w:w="1347" w:type="dxa"/>
            <w:tcBorders>
              <w:top w:val="single" w:color="000000" w:sz="4" w:space="0"/>
              <w:left w:val="single" w:color="000000" w:sz="4" w:space="0"/>
              <w:bottom w:val="single" w:color="000000" w:sz="4" w:space="0"/>
              <w:right w:val="single" w:color="auto" w:sz="4" w:space="0"/>
            </w:tcBorders>
            <w:vAlign w:val="center"/>
          </w:tcPr>
          <w:p w14:paraId="74B88B51">
            <w:pPr>
              <w:jc w:val="center"/>
              <w:rPr>
                <w:rFonts w:hint="eastAsia" w:ascii="仿宋" w:hAnsi="仿宋" w:eastAsia="仿宋" w:cs="仿宋"/>
                <w:kern w:val="0"/>
                <w:sz w:val="24"/>
                <w:szCs w:val="24"/>
              </w:rPr>
            </w:pPr>
            <w:r>
              <w:rPr>
                <w:rFonts w:hint="eastAsia" w:ascii="仿宋" w:hAnsi="仿宋" w:eastAsia="仿宋" w:cs="仿宋"/>
                <w:kern w:val="0"/>
                <w:sz w:val="24"/>
                <w:szCs w:val="24"/>
              </w:rPr>
              <w:t>负责人</w:t>
            </w:r>
          </w:p>
        </w:tc>
        <w:tc>
          <w:tcPr>
            <w:tcW w:w="3375" w:type="dxa"/>
            <w:tcBorders>
              <w:top w:val="single" w:color="000000" w:sz="4" w:space="0"/>
              <w:left w:val="single" w:color="auto" w:sz="4" w:space="0"/>
              <w:bottom w:val="single" w:color="000000" w:sz="4" w:space="0"/>
              <w:right w:val="single" w:color="000000" w:sz="4" w:space="0"/>
            </w:tcBorders>
            <w:vAlign w:val="center"/>
          </w:tcPr>
          <w:p w14:paraId="333A262D">
            <w:pPr>
              <w:rPr>
                <w:rFonts w:hint="eastAsia" w:ascii="仿宋" w:hAnsi="仿宋" w:eastAsia="仿宋" w:cs="仿宋"/>
                <w:kern w:val="0"/>
                <w:sz w:val="24"/>
                <w:szCs w:val="24"/>
              </w:rPr>
            </w:pPr>
          </w:p>
        </w:tc>
      </w:tr>
      <w:tr w14:paraId="2D4C4A6B">
        <w:trPr>
          <w:trHeight w:val="569" w:hRule="atLeast"/>
        </w:trPr>
        <w:tc>
          <w:tcPr>
            <w:tcW w:w="1009" w:type="dxa"/>
            <w:vMerge w:val="continue"/>
            <w:tcBorders>
              <w:top w:val="single" w:color="000000" w:sz="4" w:space="0"/>
              <w:left w:val="single" w:color="000000" w:sz="4" w:space="0"/>
              <w:bottom w:val="single" w:color="000000" w:sz="4" w:space="0"/>
              <w:right w:val="single" w:color="000000" w:sz="4" w:space="0"/>
            </w:tcBorders>
            <w:vAlign w:val="center"/>
          </w:tcPr>
          <w:p w14:paraId="3A7ADF0E">
            <w:pPr>
              <w:widowControl/>
              <w:jc w:val="left"/>
              <w:rPr>
                <w:rFonts w:hint="eastAsia" w:ascii="仿宋" w:hAnsi="仿宋" w:eastAsia="仿宋" w:cs="仿宋"/>
                <w:b/>
                <w:bCs/>
                <w:sz w:val="24"/>
                <w:szCs w:val="24"/>
              </w:rPr>
            </w:pPr>
          </w:p>
        </w:tc>
        <w:tc>
          <w:tcPr>
            <w:tcW w:w="3423" w:type="dxa"/>
            <w:tcBorders>
              <w:top w:val="single" w:color="000000" w:sz="4" w:space="0"/>
              <w:left w:val="single" w:color="000000" w:sz="4" w:space="0"/>
              <w:bottom w:val="single" w:color="000000" w:sz="4" w:space="0"/>
              <w:right w:val="single" w:color="000000" w:sz="4" w:space="0"/>
            </w:tcBorders>
            <w:vAlign w:val="center"/>
          </w:tcPr>
          <w:p w14:paraId="5EB6E5C5">
            <w:pPr>
              <w:rPr>
                <w:rFonts w:hint="eastAsia" w:ascii="仿宋" w:hAnsi="仿宋" w:eastAsia="仿宋" w:cs="仿宋"/>
                <w:kern w:val="0"/>
                <w:sz w:val="24"/>
                <w:szCs w:val="24"/>
              </w:rPr>
            </w:pPr>
            <w:r>
              <w:rPr>
                <w:rFonts w:hint="eastAsia" w:ascii="仿宋" w:hAnsi="仿宋" w:eastAsia="仿宋" w:cs="仿宋"/>
                <w:kern w:val="0"/>
                <w:sz w:val="24"/>
                <w:szCs w:val="24"/>
              </w:rPr>
              <w:t>国家新闻出版广电总局部级社科研究项目</w:t>
            </w:r>
          </w:p>
        </w:tc>
        <w:tc>
          <w:tcPr>
            <w:tcW w:w="1347" w:type="dxa"/>
            <w:tcBorders>
              <w:top w:val="single" w:color="000000" w:sz="4" w:space="0"/>
              <w:left w:val="single" w:color="000000" w:sz="4" w:space="0"/>
              <w:bottom w:val="single" w:color="000000" w:sz="4" w:space="0"/>
              <w:right w:val="single" w:color="auto" w:sz="4" w:space="0"/>
            </w:tcBorders>
            <w:vAlign w:val="center"/>
          </w:tcPr>
          <w:p w14:paraId="49B78B3A">
            <w:pPr>
              <w:jc w:val="center"/>
              <w:rPr>
                <w:rFonts w:hint="eastAsia" w:ascii="仿宋" w:hAnsi="仿宋" w:eastAsia="仿宋" w:cs="仿宋"/>
                <w:kern w:val="0"/>
                <w:sz w:val="24"/>
                <w:szCs w:val="24"/>
              </w:rPr>
            </w:pPr>
            <w:r>
              <w:rPr>
                <w:rFonts w:hint="eastAsia" w:ascii="仿宋" w:hAnsi="仿宋" w:eastAsia="仿宋" w:cs="仿宋"/>
                <w:kern w:val="0"/>
                <w:sz w:val="24"/>
                <w:szCs w:val="24"/>
              </w:rPr>
              <w:t>负责人</w:t>
            </w:r>
          </w:p>
        </w:tc>
        <w:tc>
          <w:tcPr>
            <w:tcW w:w="3375" w:type="dxa"/>
            <w:tcBorders>
              <w:top w:val="single" w:color="000000" w:sz="4" w:space="0"/>
              <w:left w:val="single" w:color="auto" w:sz="4" w:space="0"/>
              <w:bottom w:val="single" w:color="000000" w:sz="4" w:space="0"/>
              <w:right w:val="single" w:color="000000" w:sz="4" w:space="0"/>
            </w:tcBorders>
            <w:vAlign w:val="center"/>
          </w:tcPr>
          <w:p w14:paraId="189FC24E">
            <w:pPr>
              <w:rPr>
                <w:rFonts w:hint="eastAsia" w:ascii="仿宋" w:hAnsi="仿宋" w:eastAsia="仿宋" w:cs="仿宋"/>
                <w:kern w:val="0"/>
                <w:sz w:val="24"/>
                <w:szCs w:val="24"/>
              </w:rPr>
            </w:pPr>
          </w:p>
        </w:tc>
      </w:tr>
      <w:tr w14:paraId="455A48CB">
        <w:trPr>
          <w:trHeight w:val="467" w:hRule="atLeast"/>
        </w:trPr>
        <w:tc>
          <w:tcPr>
            <w:tcW w:w="1009" w:type="dxa"/>
            <w:vMerge w:val="continue"/>
            <w:tcBorders>
              <w:top w:val="single" w:color="000000" w:sz="4" w:space="0"/>
              <w:left w:val="single" w:color="000000" w:sz="4" w:space="0"/>
              <w:bottom w:val="single" w:color="000000" w:sz="4" w:space="0"/>
              <w:right w:val="single" w:color="000000" w:sz="4" w:space="0"/>
            </w:tcBorders>
            <w:vAlign w:val="center"/>
          </w:tcPr>
          <w:p w14:paraId="60107549">
            <w:pPr>
              <w:widowControl/>
              <w:jc w:val="left"/>
              <w:rPr>
                <w:rFonts w:hint="eastAsia" w:ascii="仿宋" w:hAnsi="仿宋" w:eastAsia="仿宋" w:cs="仿宋"/>
                <w:b/>
                <w:bCs/>
                <w:sz w:val="24"/>
                <w:szCs w:val="24"/>
              </w:rPr>
            </w:pPr>
          </w:p>
        </w:tc>
        <w:tc>
          <w:tcPr>
            <w:tcW w:w="3423" w:type="dxa"/>
            <w:tcBorders>
              <w:top w:val="single" w:color="000000" w:sz="4" w:space="0"/>
              <w:left w:val="single" w:color="000000" w:sz="4" w:space="0"/>
              <w:bottom w:val="single" w:color="000000" w:sz="4" w:space="0"/>
              <w:right w:val="single" w:color="000000" w:sz="4" w:space="0"/>
            </w:tcBorders>
            <w:vAlign w:val="center"/>
          </w:tcPr>
          <w:p w14:paraId="33EFF179">
            <w:pPr>
              <w:rPr>
                <w:rFonts w:hint="eastAsia" w:ascii="仿宋" w:hAnsi="仿宋" w:eastAsia="仿宋" w:cs="仿宋"/>
                <w:kern w:val="0"/>
                <w:sz w:val="24"/>
                <w:szCs w:val="24"/>
              </w:rPr>
            </w:pPr>
            <w:r>
              <w:rPr>
                <w:rFonts w:hint="eastAsia" w:ascii="仿宋" w:hAnsi="仿宋" w:eastAsia="仿宋" w:cs="仿宋"/>
                <w:kern w:val="0"/>
                <w:sz w:val="24"/>
                <w:szCs w:val="24"/>
              </w:rPr>
              <w:t>国家艺术基金（大型剧目和作品）</w:t>
            </w:r>
          </w:p>
        </w:tc>
        <w:tc>
          <w:tcPr>
            <w:tcW w:w="1347" w:type="dxa"/>
            <w:tcBorders>
              <w:top w:val="single" w:color="000000" w:sz="4" w:space="0"/>
              <w:left w:val="single" w:color="000000" w:sz="4" w:space="0"/>
              <w:bottom w:val="single" w:color="000000" w:sz="4" w:space="0"/>
              <w:right w:val="single" w:color="auto" w:sz="4" w:space="0"/>
            </w:tcBorders>
            <w:vAlign w:val="center"/>
          </w:tcPr>
          <w:p w14:paraId="44EC232B">
            <w:pPr>
              <w:jc w:val="center"/>
              <w:rPr>
                <w:rFonts w:hint="eastAsia" w:ascii="仿宋" w:hAnsi="仿宋" w:eastAsia="仿宋" w:cs="仿宋"/>
                <w:kern w:val="0"/>
                <w:sz w:val="24"/>
                <w:szCs w:val="24"/>
              </w:rPr>
            </w:pPr>
            <w:r>
              <w:rPr>
                <w:rFonts w:hint="eastAsia" w:ascii="仿宋" w:hAnsi="仿宋" w:eastAsia="仿宋" w:cs="仿宋"/>
                <w:kern w:val="0"/>
                <w:sz w:val="24"/>
                <w:szCs w:val="24"/>
              </w:rPr>
              <w:t>第一主创</w:t>
            </w:r>
          </w:p>
        </w:tc>
        <w:tc>
          <w:tcPr>
            <w:tcW w:w="3375" w:type="dxa"/>
            <w:tcBorders>
              <w:top w:val="single" w:color="000000" w:sz="4" w:space="0"/>
              <w:left w:val="single" w:color="auto" w:sz="4" w:space="0"/>
              <w:bottom w:val="single" w:color="000000" w:sz="4" w:space="0"/>
              <w:right w:val="single" w:color="000000" w:sz="4" w:space="0"/>
            </w:tcBorders>
            <w:vAlign w:val="center"/>
          </w:tcPr>
          <w:p w14:paraId="461615B4">
            <w:pPr>
              <w:rPr>
                <w:rFonts w:hint="eastAsia" w:ascii="仿宋" w:hAnsi="仿宋" w:eastAsia="仿宋" w:cs="仿宋"/>
                <w:kern w:val="0"/>
                <w:sz w:val="24"/>
                <w:szCs w:val="24"/>
              </w:rPr>
            </w:pPr>
            <w:r>
              <w:rPr>
                <w:rFonts w:hint="eastAsia" w:ascii="仿宋" w:hAnsi="仿宋" w:eastAsia="仿宋" w:cs="仿宋"/>
                <w:kern w:val="0"/>
                <w:sz w:val="24"/>
                <w:szCs w:val="24"/>
              </w:rPr>
              <w:t>编剧、导演、主演、舞美(以结项证明为准）</w:t>
            </w:r>
          </w:p>
        </w:tc>
      </w:tr>
      <w:tr w14:paraId="4923BDEB">
        <w:trPr>
          <w:trHeight w:val="437" w:hRule="atLeast"/>
        </w:trPr>
        <w:tc>
          <w:tcPr>
            <w:tcW w:w="1009" w:type="dxa"/>
            <w:vMerge w:val="restart"/>
            <w:tcBorders>
              <w:top w:val="single" w:color="000000" w:sz="4" w:space="0"/>
              <w:left w:val="single" w:color="000000" w:sz="4" w:space="0"/>
              <w:bottom w:val="single" w:color="000000" w:sz="4" w:space="0"/>
              <w:right w:val="single" w:color="000000" w:sz="4" w:space="0"/>
            </w:tcBorders>
            <w:vAlign w:val="center"/>
          </w:tcPr>
          <w:p w14:paraId="2E16DC98">
            <w:pPr>
              <w:spacing w:line="440" w:lineRule="exact"/>
              <w:jc w:val="center"/>
              <w:outlineLvl w:val="1"/>
              <w:rPr>
                <w:rFonts w:hint="eastAsia" w:ascii="仿宋" w:hAnsi="仿宋" w:eastAsia="仿宋" w:cs="仿宋"/>
                <w:b/>
                <w:bCs/>
                <w:kern w:val="0"/>
                <w:sz w:val="24"/>
                <w:szCs w:val="24"/>
              </w:rPr>
            </w:pPr>
            <w:r>
              <w:rPr>
                <w:rFonts w:hint="eastAsia" w:ascii="仿宋" w:hAnsi="仿宋" w:eastAsia="仿宋" w:cs="仿宋"/>
                <w:b/>
                <w:bCs/>
                <w:kern w:val="0"/>
                <w:sz w:val="24"/>
                <w:szCs w:val="24"/>
              </w:rPr>
              <w:t>省部级</w:t>
            </w:r>
          </w:p>
        </w:tc>
        <w:tc>
          <w:tcPr>
            <w:tcW w:w="3423" w:type="dxa"/>
            <w:tcBorders>
              <w:top w:val="single" w:color="000000" w:sz="4" w:space="0"/>
              <w:left w:val="single" w:color="000000" w:sz="4" w:space="0"/>
              <w:bottom w:val="single" w:color="000000" w:sz="4" w:space="0"/>
              <w:right w:val="single" w:color="000000" w:sz="4" w:space="0"/>
            </w:tcBorders>
            <w:vAlign w:val="center"/>
          </w:tcPr>
          <w:p w14:paraId="3579788A">
            <w:pPr>
              <w:rPr>
                <w:rFonts w:hint="eastAsia" w:ascii="仿宋" w:hAnsi="仿宋" w:eastAsia="仿宋" w:cs="仿宋"/>
                <w:kern w:val="0"/>
                <w:sz w:val="24"/>
                <w:szCs w:val="24"/>
              </w:rPr>
            </w:pPr>
            <w:r>
              <w:rPr>
                <w:rFonts w:hint="eastAsia" w:ascii="仿宋" w:hAnsi="仿宋" w:eastAsia="仿宋" w:cs="仿宋"/>
                <w:kern w:val="0"/>
                <w:sz w:val="24"/>
                <w:szCs w:val="24"/>
              </w:rPr>
              <w:t>上海市哲学社会科学规划课题</w:t>
            </w:r>
          </w:p>
        </w:tc>
        <w:tc>
          <w:tcPr>
            <w:tcW w:w="1347" w:type="dxa"/>
            <w:tcBorders>
              <w:top w:val="single" w:color="000000" w:sz="4" w:space="0"/>
              <w:left w:val="single" w:color="000000" w:sz="4" w:space="0"/>
              <w:bottom w:val="single" w:color="000000" w:sz="4" w:space="0"/>
              <w:right w:val="single" w:color="auto" w:sz="4" w:space="0"/>
            </w:tcBorders>
            <w:vAlign w:val="center"/>
          </w:tcPr>
          <w:p w14:paraId="2B59FA67">
            <w:pPr>
              <w:jc w:val="center"/>
              <w:rPr>
                <w:rFonts w:hint="eastAsia" w:ascii="仿宋" w:hAnsi="仿宋" w:eastAsia="仿宋" w:cs="仿宋"/>
                <w:kern w:val="0"/>
                <w:sz w:val="24"/>
                <w:szCs w:val="24"/>
              </w:rPr>
            </w:pPr>
            <w:r>
              <w:rPr>
                <w:rFonts w:hint="eastAsia" w:ascii="仿宋" w:hAnsi="仿宋" w:eastAsia="仿宋" w:cs="仿宋"/>
                <w:kern w:val="0"/>
                <w:sz w:val="24"/>
                <w:szCs w:val="24"/>
              </w:rPr>
              <w:t>负责人</w:t>
            </w:r>
          </w:p>
        </w:tc>
        <w:tc>
          <w:tcPr>
            <w:tcW w:w="3375" w:type="dxa"/>
            <w:tcBorders>
              <w:top w:val="single" w:color="000000" w:sz="4" w:space="0"/>
              <w:left w:val="single" w:color="auto" w:sz="4" w:space="0"/>
              <w:bottom w:val="single" w:color="000000" w:sz="4" w:space="0"/>
              <w:right w:val="single" w:color="000000" w:sz="4" w:space="0"/>
            </w:tcBorders>
            <w:vAlign w:val="center"/>
          </w:tcPr>
          <w:p w14:paraId="5E1CF98D">
            <w:pPr>
              <w:rPr>
                <w:rFonts w:hint="eastAsia" w:ascii="仿宋" w:hAnsi="仿宋" w:eastAsia="仿宋" w:cs="仿宋"/>
                <w:kern w:val="0"/>
                <w:sz w:val="24"/>
                <w:szCs w:val="24"/>
              </w:rPr>
            </w:pPr>
            <w:r>
              <w:rPr>
                <w:rFonts w:hint="eastAsia" w:ascii="仿宋" w:hAnsi="仿宋" w:eastAsia="仿宋" w:cs="仿宋"/>
                <w:kern w:val="0"/>
                <w:sz w:val="24"/>
                <w:szCs w:val="24"/>
              </w:rPr>
              <w:t>一般课题、青年课题</w:t>
            </w:r>
          </w:p>
        </w:tc>
      </w:tr>
      <w:tr w14:paraId="4B430ADF">
        <w:trPr>
          <w:trHeight w:val="408" w:hRule="atLeast"/>
        </w:trPr>
        <w:tc>
          <w:tcPr>
            <w:tcW w:w="1009" w:type="dxa"/>
            <w:vMerge w:val="continue"/>
            <w:tcBorders>
              <w:top w:val="single" w:color="000000" w:sz="4" w:space="0"/>
              <w:left w:val="single" w:color="000000" w:sz="4" w:space="0"/>
              <w:bottom w:val="single" w:color="000000" w:sz="4" w:space="0"/>
              <w:right w:val="single" w:color="000000" w:sz="4" w:space="0"/>
            </w:tcBorders>
            <w:vAlign w:val="center"/>
          </w:tcPr>
          <w:p w14:paraId="4968A8A4">
            <w:pPr>
              <w:widowControl/>
              <w:jc w:val="left"/>
              <w:rPr>
                <w:rFonts w:hint="eastAsia" w:ascii="仿宋" w:hAnsi="仿宋" w:eastAsia="仿宋" w:cs="仿宋"/>
                <w:b/>
                <w:bCs/>
                <w:sz w:val="24"/>
                <w:szCs w:val="24"/>
              </w:rPr>
            </w:pPr>
          </w:p>
        </w:tc>
        <w:tc>
          <w:tcPr>
            <w:tcW w:w="3423" w:type="dxa"/>
            <w:tcBorders>
              <w:top w:val="single" w:color="000000" w:sz="4" w:space="0"/>
              <w:left w:val="single" w:color="000000" w:sz="4" w:space="0"/>
              <w:bottom w:val="single" w:color="auto" w:sz="4" w:space="0"/>
              <w:right w:val="single" w:color="000000" w:sz="4" w:space="0"/>
            </w:tcBorders>
            <w:vAlign w:val="center"/>
          </w:tcPr>
          <w:p w14:paraId="5AD7EAA0">
            <w:pPr>
              <w:rPr>
                <w:rFonts w:hint="eastAsia" w:ascii="仿宋" w:hAnsi="仿宋" w:eastAsia="仿宋" w:cs="仿宋"/>
                <w:kern w:val="0"/>
                <w:sz w:val="24"/>
                <w:szCs w:val="24"/>
              </w:rPr>
            </w:pPr>
            <w:r>
              <w:rPr>
                <w:rFonts w:hint="eastAsia" w:ascii="仿宋" w:hAnsi="仿宋" w:eastAsia="仿宋" w:cs="仿宋"/>
                <w:kern w:val="0"/>
                <w:sz w:val="24"/>
                <w:szCs w:val="24"/>
              </w:rPr>
              <w:t>文旅部重点实验室项目</w:t>
            </w:r>
          </w:p>
        </w:tc>
        <w:tc>
          <w:tcPr>
            <w:tcW w:w="1347" w:type="dxa"/>
            <w:tcBorders>
              <w:top w:val="single" w:color="000000" w:sz="4" w:space="0"/>
              <w:left w:val="single" w:color="000000" w:sz="4" w:space="0"/>
              <w:bottom w:val="single" w:color="auto" w:sz="4" w:space="0"/>
              <w:right w:val="single" w:color="auto" w:sz="4" w:space="0"/>
            </w:tcBorders>
            <w:vAlign w:val="center"/>
          </w:tcPr>
          <w:p w14:paraId="11F4AB3A">
            <w:pPr>
              <w:jc w:val="center"/>
              <w:rPr>
                <w:rFonts w:hint="eastAsia" w:ascii="仿宋" w:hAnsi="仿宋" w:eastAsia="仿宋" w:cs="仿宋"/>
                <w:kern w:val="0"/>
                <w:sz w:val="24"/>
                <w:szCs w:val="24"/>
              </w:rPr>
            </w:pPr>
            <w:r>
              <w:rPr>
                <w:rFonts w:hint="eastAsia" w:ascii="仿宋" w:hAnsi="仿宋" w:eastAsia="仿宋" w:cs="仿宋"/>
                <w:kern w:val="0"/>
                <w:sz w:val="24"/>
                <w:szCs w:val="24"/>
              </w:rPr>
              <w:t>负责人</w:t>
            </w:r>
          </w:p>
        </w:tc>
        <w:tc>
          <w:tcPr>
            <w:tcW w:w="3375" w:type="dxa"/>
            <w:tcBorders>
              <w:top w:val="single" w:color="000000" w:sz="4" w:space="0"/>
              <w:left w:val="single" w:color="auto" w:sz="4" w:space="0"/>
              <w:bottom w:val="single" w:color="000000" w:sz="4" w:space="0"/>
              <w:right w:val="single" w:color="000000" w:sz="4" w:space="0"/>
            </w:tcBorders>
            <w:vAlign w:val="center"/>
          </w:tcPr>
          <w:p w14:paraId="6130F862">
            <w:pPr>
              <w:rPr>
                <w:rFonts w:hint="eastAsia" w:ascii="仿宋" w:hAnsi="仿宋" w:eastAsia="仿宋" w:cs="仿宋"/>
                <w:kern w:val="0"/>
                <w:sz w:val="24"/>
                <w:szCs w:val="24"/>
              </w:rPr>
            </w:pPr>
          </w:p>
        </w:tc>
      </w:tr>
      <w:tr w14:paraId="611CB398">
        <w:trPr>
          <w:trHeight w:val="400" w:hRule="atLeast"/>
        </w:trPr>
        <w:tc>
          <w:tcPr>
            <w:tcW w:w="1009" w:type="dxa"/>
            <w:vMerge w:val="continue"/>
            <w:tcBorders>
              <w:top w:val="single" w:color="000000" w:sz="4" w:space="0"/>
              <w:left w:val="single" w:color="000000" w:sz="4" w:space="0"/>
              <w:bottom w:val="single" w:color="000000" w:sz="4" w:space="0"/>
              <w:right w:val="single" w:color="000000" w:sz="4" w:space="0"/>
            </w:tcBorders>
            <w:vAlign w:val="center"/>
          </w:tcPr>
          <w:p w14:paraId="446C8A72">
            <w:pPr>
              <w:widowControl/>
              <w:jc w:val="left"/>
              <w:rPr>
                <w:rFonts w:hint="eastAsia" w:ascii="仿宋" w:hAnsi="仿宋" w:eastAsia="仿宋" w:cs="仿宋"/>
                <w:b/>
                <w:bCs/>
                <w:sz w:val="24"/>
                <w:szCs w:val="24"/>
              </w:rPr>
            </w:pPr>
          </w:p>
        </w:tc>
        <w:tc>
          <w:tcPr>
            <w:tcW w:w="3423" w:type="dxa"/>
            <w:tcBorders>
              <w:top w:val="single" w:color="auto" w:sz="4" w:space="0"/>
              <w:left w:val="single" w:color="000000" w:sz="4" w:space="0"/>
              <w:bottom w:val="single" w:color="auto" w:sz="4" w:space="0"/>
              <w:right w:val="single" w:color="000000" w:sz="4" w:space="0"/>
            </w:tcBorders>
            <w:vAlign w:val="center"/>
          </w:tcPr>
          <w:p w14:paraId="6F4AEADE">
            <w:pPr>
              <w:rPr>
                <w:rFonts w:hint="eastAsia" w:ascii="仿宋" w:hAnsi="仿宋" w:eastAsia="仿宋" w:cs="仿宋"/>
                <w:kern w:val="0"/>
                <w:sz w:val="24"/>
                <w:szCs w:val="24"/>
              </w:rPr>
            </w:pPr>
            <w:r>
              <w:rPr>
                <w:rFonts w:hint="eastAsia" w:ascii="仿宋" w:hAnsi="仿宋" w:eastAsia="仿宋" w:cs="仿宋"/>
                <w:kern w:val="0"/>
                <w:sz w:val="24"/>
                <w:szCs w:val="24"/>
              </w:rPr>
              <w:t>文旅部文化产业双创扶持计划</w:t>
            </w:r>
          </w:p>
        </w:tc>
        <w:tc>
          <w:tcPr>
            <w:tcW w:w="1347" w:type="dxa"/>
            <w:tcBorders>
              <w:top w:val="single" w:color="auto" w:sz="4" w:space="0"/>
              <w:left w:val="single" w:color="000000" w:sz="4" w:space="0"/>
              <w:bottom w:val="single" w:color="auto" w:sz="4" w:space="0"/>
              <w:right w:val="single" w:color="auto" w:sz="4" w:space="0"/>
            </w:tcBorders>
            <w:vAlign w:val="center"/>
          </w:tcPr>
          <w:p w14:paraId="3539FB81">
            <w:pPr>
              <w:jc w:val="center"/>
              <w:rPr>
                <w:rFonts w:hint="eastAsia" w:ascii="仿宋" w:hAnsi="仿宋" w:eastAsia="仿宋" w:cs="仿宋"/>
                <w:kern w:val="0"/>
                <w:sz w:val="24"/>
                <w:szCs w:val="24"/>
              </w:rPr>
            </w:pPr>
            <w:r>
              <w:rPr>
                <w:rFonts w:hint="eastAsia" w:ascii="仿宋" w:hAnsi="仿宋" w:eastAsia="仿宋" w:cs="仿宋"/>
                <w:kern w:val="0"/>
                <w:sz w:val="24"/>
                <w:szCs w:val="24"/>
              </w:rPr>
              <w:t>负责人</w:t>
            </w:r>
          </w:p>
        </w:tc>
        <w:tc>
          <w:tcPr>
            <w:tcW w:w="3375" w:type="dxa"/>
            <w:tcBorders>
              <w:top w:val="single" w:color="000000" w:sz="4" w:space="0"/>
              <w:left w:val="single" w:color="auto" w:sz="4" w:space="0"/>
              <w:bottom w:val="single" w:color="000000" w:sz="4" w:space="0"/>
              <w:right w:val="single" w:color="000000" w:sz="4" w:space="0"/>
            </w:tcBorders>
            <w:vAlign w:val="center"/>
          </w:tcPr>
          <w:p w14:paraId="0EED5ABD">
            <w:pPr>
              <w:rPr>
                <w:rFonts w:hint="eastAsia" w:ascii="仿宋" w:hAnsi="仿宋" w:eastAsia="仿宋" w:cs="仿宋"/>
                <w:kern w:val="0"/>
                <w:sz w:val="24"/>
                <w:szCs w:val="24"/>
              </w:rPr>
            </w:pPr>
          </w:p>
        </w:tc>
      </w:tr>
      <w:tr w14:paraId="1FED2D33">
        <w:trPr>
          <w:trHeight w:val="435" w:hRule="atLeast"/>
        </w:trPr>
        <w:tc>
          <w:tcPr>
            <w:tcW w:w="1009" w:type="dxa"/>
            <w:vMerge w:val="continue"/>
            <w:tcBorders>
              <w:top w:val="single" w:color="000000" w:sz="4" w:space="0"/>
              <w:left w:val="single" w:color="000000" w:sz="4" w:space="0"/>
              <w:bottom w:val="single" w:color="000000" w:sz="4" w:space="0"/>
              <w:right w:val="single" w:color="000000" w:sz="4" w:space="0"/>
            </w:tcBorders>
            <w:vAlign w:val="center"/>
          </w:tcPr>
          <w:p w14:paraId="0B33EEDA">
            <w:pPr>
              <w:widowControl/>
              <w:jc w:val="left"/>
              <w:rPr>
                <w:rFonts w:hint="eastAsia" w:ascii="仿宋" w:hAnsi="仿宋" w:eastAsia="仿宋" w:cs="仿宋"/>
                <w:b/>
                <w:bCs/>
                <w:sz w:val="24"/>
                <w:szCs w:val="24"/>
              </w:rPr>
            </w:pPr>
          </w:p>
        </w:tc>
        <w:tc>
          <w:tcPr>
            <w:tcW w:w="3423" w:type="dxa"/>
            <w:tcBorders>
              <w:top w:val="single" w:color="auto" w:sz="4" w:space="0"/>
              <w:left w:val="single" w:color="000000" w:sz="4" w:space="0"/>
              <w:bottom w:val="single" w:color="auto" w:sz="4" w:space="0"/>
              <w:right w:val="single" w:color="000000" w:sz="4" w:space="0"/>
            </w:tcBorders>
            <w:vAlign w:val="center"/>
          </w:tcPr>
          <w:p w14:paraId="1E90F48C">
            <w:pPr>
              <w:rPr>
                <w:rFonts w:hint="eastAsia" w:ascii="仿宋" w:hAnsi="仿宋" w:eastAsia="仿宋" w:cs="仿宋"/>
                <w:kern w:val="0"/>
                <w:sz w:val="24"/>
                <w:szCs w:val="24"/>
              </w:rPr>
            </w:pPr>
            <w:r>
              <w:rPr>
                <w:rFonts w:hint="eastAsia" w:ascii="仿宋" w:hAnsi="仿宋" w:eastAsia="仿宋" w:cs="仿宋"/>
                <w:kern w:val="0"/>
                <w:sz w:val="24"/>
                <w:szCs w:val="24"/>
              </w:rPr>
              <w:t>国家级重大项目的子课题</w:t>
            </w:r>
          </w:p>
        </w:tc>
        <w:tc>
          <w:tcPr>
            <w:tcW w:w="1347" w:type="dxa"/>
            <w:tcBorders>
              <w:top w:val="single" w:color="auto" w:sz="4" w:space="0"/>
              <w:left w:val="single" w:color="000000" w:sz="4" w:space="0"/>
              <w:bottom w:val="single" w:color="auto" w:sz="4" w:space="0"/>
              <w:right w:val="single" w:color="auto" w:sz="4" w:space="0"/>
            </w:tcBorders>
            <w:vAlign w:val="center"/>
          </w:tcPr>
          <w:p w14:paraId="10F0D78A">
            <w:pPr>
              <w:jc w:val="center"/>
              <w:rPr>
                <w:rFonts w:hint="eastAsia" w:ascii="仿宋" w:hAnsi="仿宋" w:eastAsia="仿宋" w:cs="仿宋"/>
                <w:kern w:val="0"/>
                <w:sz w:val="24"/>
                <w:szCs w:val="24"/>
              </w:rPr>
            </w:pPr>
            <w:r>
              <w:rPr>
                <w:rFonts w:hint="eastAsia" w:ascii="仿宋" w:hAnsi="仿宋" w:eastAsia="仿宋" w:cs="仿宋"/>
                <w:kern w:val="0"/>
                <w:sz w:val="24"/>
                <w:szCs w:val="24"/>
              </w:rPr>
              <w:t>负责人</w:t>
            </w:r>
          </w:p>
        </w:tc>
        <w:tc>
          <w:tcPr>
            <w:tcW w:w="3375" w:type="dxa"/>
            <w:tcBorders>
              <w:top w:val="single" w:color="000000" w:sz="4" w:space="0"/>
              <w:left w:val="single" w:color="auto" w:sz="4" w:space="0"/>
              <w:bottom w:val="single" w:color="000000" w:sz="4" w:space="0"/>
              <w:right w:val="single" w:color="000000" w:sz="4" w:space="0"/>
            </w:tcBorders>
            <w:vAlign w:val="center"/>
          </w:tcPr>
          <w:p w14:paraId="29E47D18">
            <w:pPr>
              <w:rPr>
                <w:rFonts w:hint="eastAsia" w:ascii="仿宋" w:hAnsi="仿宋" w:eastAsia="仿宋" w:cs="仿宋"/>
                <w:kern w:val="0"/>
                <w:sz w:val="24"/>
                <w:szCs w:val="24"/>
              </w:rPr>
            </w:pPr>
            <w:r>
              <w:rPr>
                <w:rFonts w:hint="eastAsia" w:ascii="仿宋" w:hAnsi="仿宋" w:eastAsia="仿宋" w:cs="仿宋"/>
                <w:kern w:val="0"/>
                <w:sz w:val="24"/>
                <w:szCs w:val="24"/>
              </w:rPr>
              <w:t>校外项目须科研经费进我校账户，并有首席专家及其所在单位出具的结项证明材料并提交成果。</w:t>
            </w:r>
          </w:p>
        </w:tc>
      </w:tr>
      <w:tr w14:paraId="3483D230">
        <w:trPr>
          <w:trHeight w:val="422" w:hRule="atLeast"/>
        </w:trPr>
        <w:tc>
          <w:tcPr>
            <w:tcW w:w="1009" w:type="dxa"/>
            <w:vMerge w:val="continue"/>
            <w:tcBorders>
              <w:top w:val="single" w:color="000000" w:sz="4" w:space="0"/>
              <w:left w:val="single" w:color="000000" w:sz="4" w:space="0"/>
              <w:bottom w:val="single" w:color="000000" w:sz="4" w:space="0"/>
              <w:right w:val="single" w:color="000000" w:sz="4" w:space="0"/>
            </w:tcBorders>
            <w:vAlign w:val="center"/>
          </w:tcPr>
          <w:p w14:paraId="2B56FFCD">
            <w:pPr>
              <w:widowControl/>
              <w:jc w:val="left"/>
              <w:rPr>
                <w:rFonts w:hint="eastAsia" w:ascii="仿宋" w:hAnsi="仿宋" w:eastAsia="仿宋" w:cs="仿宋"/>
                <w:b/>
                <w:bCs/>
                <w:sz w:val="24"/>
                <w:szCs w:val="24"/>
              </w:rPr>
            </w:pPr>
          </w:p>
        </w:tc>
        <w:tc>
          <w:tcPr>
            <w:tcW w:w="3423" w:type="dxa"/>
            <w:tcBorders>
              <w:top w:val="single" w:color="000000" w:sz="4" w:space="0"/>
              <w:left w:val="single" w:color="000000" w:sz="4" w:space="0"/>
              <w:bottom w:val="single" w:color="000000" w:sz="4" w:space="0"/>
              <w:right w:val="single" w:color="000000" w:sz="4" w:space="0"/>
            </w:tcBorders>
          </w:tcPr>
          <w:p w14:paraId="31AA1739">
            <w:pPr>
              <w:spacing w:line="440" w:lineRule="exact"/>
              <w:jc w:val="left"/>
              <w:outlineLvl w:val="1"/>
              <w:rPr>
                <w:rFonts w:hint="eastAsia" w:ascii="仿宋" w:hAnsi="仿宋" w:eastAsia="仿宋" w:cs="仿宋"/>
                <w:kern w:val="0"/>
                <w:sz w:val="24"/>
                <w:szCs w:val="24"/>
              </w:rPr>
            </w:pPr>
            <w:r>
              <w:rPr>
                <w:rFonts w:hint="eastAsia" w:ascii="仿宋" w:hAnsi="仿宋" w:eastAsia="仿宋" w:cs="仿宋"/>
                <w:kern w:val="0"/>
                <w:sz w:val="24"/>
                <w:szCs w:val="24"/>
              </w:rPr>
              <w:t>上海高校优质在线课程</w:t>
            </w:r>
          </w:p>
        </w:tc>
        <w:tc>
          <w:tcPr>
            <w:tcW w:w="1347" w:type="dxa"/>
            <w:tcBorders>
              <w:top w:val="single" w:color="000000" w:sz="4" w:space="0"/>
              <w:left w:val="single" w:color="000000" w:sz="4" w:space="0"/>
              <w:bottom w:val="single" w:color="000000" w:sz="4" w:space="0"/>
              <w:right w:val="single" w:color="auto" w:sz="4" w:space="0"/>
            </w:tcBorders>
            <w:vAlign w:val="center"/>
          </w:tcPr>
          <w:p w14:paraId="6C580246">
            <w:pPr>
              <w:spacing w:line="440" w:lineRule="exact"/>
              <w:jc w:val="center"/>
              <w:outlineLvl w:val="1"/>
              <w:rPr>
                <w:rFonts w:hint="eastAsia" w:ascii="仿宋" w:hAnsi="仿宋" w:eastAsia="仿宋" w:cs="仿宋"/>
                <w:kern w:val="0"/>
                <w:sz w:val="24"/>
                <w:szCs w:val="24"/>
              </w:rPr>
            </w:pPr>
            <w:r>
              <w:rPr>
                <w:rFonts w:hint="eastAsia" w:ascii="仿宋" w:hAnsi="仿宋" w:eastAsia="仿宋" w:cs="仿宋"/>
                <w:kern w:val="0"/>
                <w:sz w:val="24"/>
                <w:szCs w:val="24"/>
              </w:rPr>
              <w:t>负责人</w:t>
            </w:r>
          </w:p>
        </w:tc>
        <w:tc>
          <w:tcPr>
            <w:tcW w:w="3375" w:type="dxa"/>
            <w:tcBorders>
              <w:top w:val="single" w:color="000000" w:sz="4" w:space="0"/>
              <w:left w:val="single" w:color="auto" w:sz="4" w:space="0"/>
              <w:bottom w:val="single" w:color="000000" w:sz="4" w:space="0"/>
              <w:right w:val="single" w:color="000000" w:sz="4" w:space="0"/>
            </w:tcBorders>
            <w:vAlign w:val="center"/>
          </w:tcPr>
          <w:p w14:paraId="2DA05229">
            <w:pPr>
              <w:rPr>
                <w:rFonts w:hint="eastAsia" w:ascii="仿宋" w:hAnsi="仿宋" w:eastAsia="仿宋" w:cs="仿宋"/>
                <w:kern w:val="0"/>
                <w:sz w:val="24"/>
                <w:szCs w:val="24"/>
              </w:rPr>
            </w:pPr>
          </w:p>
        </w:tc>
      </w:tr>
      <w:tr w14:paraId="6254498E">
        <w:trPr>
          <w:trHeight w:val="422" w:hRule="atLeast"/>
        </w:trPr>
        <w:tc>
          <w:tcPr>
            <w:tcW w:w="1009" w:type="dxa"/>
            <w:vMerge w:val="continue"/>
            <w:tcBorders>
              <w:top w:val="single" w:color="000000" w:sz="4" w:space="0"/>
              <w:left w:val="single" w:color="000000" w:sz="4" w:space="0"/>
              <w:bottom w:val="single" w:color="000000" w:sz="4" w:space="0"/>
              <w:right w:val="single" w:color="000000" w:sz="4" w:space="0"/>
            </w:tcBorders>
            <w:vAlign w:val="center"/>
          </w:tcPr>
          <w:p w14:paraId="09F95FF7">
            <w:pPr>
              <w:widowControl/>
              <w:jc w:val="left"/>
              <w:rPr>
                <w:rFonts w:hint="eastAsia" w:ascii="仿宋" w:hAnsi="仿宋" w:eastAsia="仿宋" w:cs="仿宋"/>
                <w:b/>
                <w:bCs/>
                <w:sz w:val="24"/>
                <w:szCs w:val="24"/>
              </w:rPr>
            </w:pPr>
          </w:p>
        </w:tc>
        <w:tc>
          <w:tcPr>
            <w:tcW w:w="3423" w:type="dxa"/>
            <w:tcBorders>
              <w:top w:val="single" w:color="000000" w:sz="4" w:space="0"/>
              <w:left w:val="single" w:color="000000" w:sz="4" w:space="0"/>
              <w:bottom w:val="single" w:color="000000" w:sz="4" w:space="0"/>
              <w:right w:val="single" w:color="000000" w:sz="4" w:space="0"/>
            </w:tcBorders>
          </w:tcPr>
          <w:p w14:paraId="2D81B1DB">
            <w:pPr>
              <w:spacing w:line="440" w:lineRule="exact"/>
              <w:jc w:val="left"/>
              <w:outlineLvl w:val="1"/>
              <w:rPr>
                <w:rFonts w:hint="eastAsia" w:ascii="仿宋" w:hAnsi="仿宋" w:eastAsia="仿宋" w:cs="仿宋"/>
                <w:kern w:val="0"/>
                <w:sz w:val="24"/>
                <w:szCs w:val="24"/>
              </w:rPr>
            </w:pPr>
            <w:r>
              <w:rPr>
                <w:rFonts w:hint="eastAsia" w:ascii="仿宋" w:hAnsi="仿宋" w:eastAsia="仿宋" w:cs="仿宋"/>
                <w:kern w:val="0"/>
                <w:sz w:val="24"/>
                <w:szCs w:val="24"/>
              </w:rPr>
              <w:t>上海市本科重点课程</w:t>
            </w:r>
          </w:p>
        </w:tc>
        <w:tc>
          <w:tcPr>
            <w:tcW w:w="1347" w:type="dxa"/>
            <w:tcBorders>
              <w:top w:val="single" w:color="000000" w:sz="4" w:space="0"/>
              <w:left w:val="single" w:color="000000" w:sz="4" w:space="0"/>
              <w:bottom w:val="single" w:color="000000" w:sz="4" w:space="0"/>
              <w:right w:val="single" w:color="auto" w:sz="4" w:space="0"/>
            </w:tcBorders>
            <w:vAlign w:val="center"/>
          </w:tcPr>
          <w:p w14:paraId="4DFC42B7">
            <w:pPr>
              <w:spacing w:line="440" w:lineRule="exact"/>
              <w:jc w:val="center"/>
              <w:outlineLvl w:val="1"/>
              <w:rPr>
                <w:rFonts w:hint="eastAsia" w:ascii="仿宋" w:hAnsi="仿宋" w:eastAsia="仿宋" w:cs="仿宋"/>
                <w:kern w:val="0"/>
                <w:sz w:val="24"/>
                <w:szCs w:val="24"/>
              </w:rPr>
            </w:pPr>
            <w:r>
              <w:rPr>
                <w:rFonts w:hint="eastAsia" w:ascii="仿宋" w:hAnsi="仿宋" w:eastAsia="仿宋" w:cs="仿宋"/>
                <w:kern w:val="0"/>
                <w:sz w:val="24"/>
                <w:szCs w:val="24"/>
              </w:rPr>
              <w:t>负责人</w:t>
            </w:r>
          </w:p>
        </w:tc>
        <w:tc>
          <w:tcPr>
            <w:tcW w:w="3375" w:type="dxa"/>
            <w:tcBorders>
              <w:top w:val="single" w:color="000000" w:sz="4" w:space="0"/>
              <w:left w:val="single" w:color="auto" w:sz="4" w:space="0"/>
              <w:bottom w:val="single" w:color="000000" w:sz="4" w:space="0"/>
              <w:right w:val="single" w:color="000000" w:sz="4" w:space="0"/>
            </w:tcBorders>
            <w:vAlign w:val="center"/>
          </w:tcPr>
          <w:p w14:paraId="49B1A087">
            <w:pPr>
              <w:rPr>
                <w:rFonts w:hint="eastAsia" w:ascii="仿宋" w:hAnsi="仿宋" w:eastAsia="仿宋" w:cs="仿宋"/>
                <w:kern w:val="0"/>
                <w:sz w:val="24"/>
                <w:szCs w:val="24"/>
              </w:rPr>
            </w:pPr>
          </w:p>
        </w:tc>
      </w:tr>
      <w:tr w14:paraId="1D900E53">
        <w:trPr>
          <w:trHeight w:val="422" w:hRule="atLeast"/>
        </w:trPr>
        <w:tc>
          <w:tcPr>
            <w:tcW w:w="1009" w:type="dxa"/>
            <w:vMerge w:val="continue"/>
            <w:tcBorders>
              <w:top w:val="single" w:color="000000" w:sz="4" w:space="0"/>
              <w:left w:val="single" w:color="000000" w:sz="4" w:space="0"/>
              <w:bottom w:val="single" w:color="000000" w:sz="4" w:space="0"/>
              <w:right w:val="single" w:color="000000" w:sz="4" w:space="0"/>
            </w:tcBorders>
            <w:vAlign w:val="center"/>
          </w:tcPr>
          <w:p w14:paraId="37BC2CD7">
            <w:pPr>
              <w:widowControl/>
              <w:jc w:val="left"/>
              <w:rPr>
                <w:rFonts w:hint="eastAsia" w:ascii="仿宋" w:hAnsi="仿宋" w:eastAsia="仿宋" w:cs="仿宋"/>
                <w:b/>
                <w:bCs/>
                <w:sz w:val="24"/>
                <w:szCs w:val="24"/>
              </w:rPr>
            </w:pPr>
          </w:p>
        </w:tc>
        <w:tc>
          <w:tcPr>
            <w:tcW w:w="3423" w:type="dxa"/>
            <w:tcBorders>
              <w:top w:val="single" w:color="000000" w:sz="4" w:space="0"/>
              <w:left w:val="single" w:color="000000" w:sz="4" w:space="0"/>
              <w:bottom w:val="single" w:color="000000" w:sz="4" w:space="0"/>
              <w:right w:val="single" w:color="000000" w:sz="4" w:space="0"/>
            </w:tcBorders>
          </w:tcPr>
          <w:p w14:paraId="56230688">
            <w:pPr>
              <w:spacing w:line="440" w:lineRule="exact"/>
              <w:jc w:val="left"/>
              <w:outlineLvl w:val="1"/>
              <w:rPr>
                <w:rFonts w:hint="eastAsia" w:ascii="仿宋" w:hAnsi="仿宋" w:eastAsia="仿宋" w:cs="仿宋"/>
                <w:kern w:val="0"/>
                <w:sz w:val="24"/>
                <w:szCs w:val="24"/>
              </w:rPr>
            </w:pPr>
            <w:r>
              <w:rPr>
                <w:rFonts w:hint="eastAsia" w:ascii="仿宋" w:hAnsi="仿宋" w:eastAsia="仿宋" w:cs="仿宋"/>
                <w:kern w:val="0"/>
                <w:sz w:val="24"/>
                <w:szCs w:val="24"/>
              </w:rPr>
              <w:t>上海市本科重点教改项目</w:t>
            </w:r>
          </w:p>
        </w:tc>
        <w:tc>
          <w:tcPr>
            <w:tcW w:w="1347" w:type="dxa"/>
            <w:tcBorders>
              <w:top w:val="single" w:color="000000" w:sz="4" w:space="0"/>
              <w:left w:val="single" w:color="000000" w:sz="4" w:space="0"/>
              <w:bottom w:val="single" w:color="000000" w:sz="4" w:space="0"/>
              <w:right w:val="single" w:color="auto" w:sz="4" w:space="0"/>
            </w:tcBorders>
            <w:vAlign w:val="center"/>
          </w:tcPr>
          <w:p w14:paraId="002CB3F7">
            <w:pPr>
              <w:spacing w:line="440" w:lineRule="exact"/>
              <w:jc w:val="center"/>
              <w:outlineLvl w:val="1"/>
              <w:rPr>
                <w:rFonts w:hint="eastAsia" w:ascii="仿宋" w:hAnsi="仿宋" w:eastAsia="仿宋" w:cs="仿宋"/>
                <w:kern w:val="0"/>
                <w:sz w:val="24"/>
                <w:szCs w:val="24"/>
              </w:rPr>
            </w:pPr>
            <w:r>
              <w:rPr>
                <w:rFonts w:hint="eastAsia" w:ascii="仿宋" w:hAnsi="仿宋" w:eastAsia="仿宋" w:cs="仿宋"/>
                <w:kern w:val="0"/>
                <w:sz w:val="24"/>
                <w:szCs w:val="24"/>
              </w:rPr>
              <w:t>负责人</w:t>
            </w:r>
          </w:p>
        </w:tc>
        <w:tc>
          <w:tcPr>
            <w:tcW w:w="3375" w:type="dxa"/>
            <w:tcBorders>
              <w:top w:val="single" w:color="000000" w:sz="4" w:space="0"/>
              <w:left w:val="single" w:color="auto" w:sz="4" w:space="0"/>
              <w:bottom w:val="single" w:color="000000" w:sz="4" w:space="0"/>
              <w:right w:val="single" w:color="000000" w:sz="4" w:space="0"/>
            </w:tcBorders>
            <w:vAlign w:val="center"/>
          </w:tcPr>
          <w:p w14:paraId="73E92A6C">
            <w:pPr>
              <w:rPr>
                <w:rFonts w:hint="eastAsia" w:ascii="仿宋" w:hAnsi="仿宋" w:eastAsia="仿宋" w:cs="仿宋"/>
                <w:kern w:val="0"/>
                <w:sz w:val="24"/>
                <w:szCs w:val="24"/>
              </w:rPr>
            </w:pPr>
          </w:p>
        </w:tc>
      </w:tr>
      <w:tr w14:paraId="45E79D51">
        <w:trPr>
          <w:trHeight w:val="472" w:hRule="atLeast"/>
        </w:trPr>
        <w:tc>
          <w:tcPr>
            <w:tcW w:w="1009" w:type="dxa"/>
            <w:vMerge w:val="continue"/>
            <w:tcBorders>
              <w:top w:val="single" w:color="000000" w:sz="4" w:space="0"/>
              <w:left w:val="single" w:color="000000" w:sz="4" w:space="0"/>
              <w:bottom w:val="single" w:color="000000" w:sz="4" w:space="0"/>
              <w:right w:val="single" w:color="000000" w:sz="4" w:space="0"/>
            </w:tcBorders>
            <w:vAlign w:val="center"/>
          </w:tcPr>
          <w:p w14:paraId="7A4BD09A">
            <w:pPr>
              <w:widowControl/>
              <w:jc w:val="left"/>
              <w:rPr>
                <w:rFonts w:hint="eastAsia" w:ascii="仿宋" w:hAnsi="仿宋" w:eastAsia="仿宋" w:cs="仿宋"/>
                <w:b/>
                <w:bCs/>
                <w:sz w:val="24"/>
                <w:szCs w:val="24"/>
              </w:rPr>
            </w:pPr>
          </w:p>
        </w:tc>
        <w:tc>
          <w:tcPr>
            <w:tcW w:w="3423" w:type="dxa"/>
            <w:tcBorders>
              <w:top w:val="single" w:color="000000" w:sz="4" w:space="0"/>
              <w:left w:val="single" w:color="000000" w:sz="4" w:space="0"/>
              <w:bottom w:val="single" w:color="000000" w:sz="4" w:space="0"/>
              <w:right w:val="single" w:color="000000" w:sz="4" w:space="0"/>
            </w:tcBorders>
          </w:tcPr>
          <w:p w14:paraId="4D064F79">
            <w:pPr>
              <w:spacing w:line="440" w:lineRule="exact"/>
              <w:jc w:val="left"/>
              <w:outlineLvl w:val="1"/>
              <w:rPr>
                <w:rFonts w:hint="eastAsia" w:ascii="仿宋" w:hAnsi="仿宋" w:eastAsia="仿宋" w:cs="仿宋"/>
                <w:kern w:val="0"/>
                <w:sz w:val="24"/>
                <w:szCs w:val="24"/>
              </w:rPr>
            </w:pPr>
            <w:r>
              <w:rPr>
                <w:rFonts w:hint="eastAsia" w:ascii="仿宋" w:hAnsi="仿宋" w:eastAsia="仿宋" w:cs="仿宋"/>
                <w:kern w:val="0"/>
                <w:sz w:val="24"/>
                <w:szCs w:val="24"/>
              </w:rPr>
              <w:t>上海市示范性全英语课程</w:t>
            </w:r>
          </w:p>
        </w:tc>
        <w:tc>
          <w:tcPr>
            <w:tcW w:w="1347" w:type="dxa"/>
            <w:tcBorders>
              <w:top w:val="single" w:color="000000" w:sz="4" w:space="0"/>
              <w:left w:val="single" w:color="000000" w:sz="4" w:space="0"/>
              <w:bottom w:val="single" w:color="000000" w:sz="4" w:space="0"/>
              <w:right w:val="single" w:color="auto" w:sz="4" w:space="0"/>
            </w:tcBorders>
            <w:vAlign w:val="center"/>
          </w:tcPr>
          <w:p w14:paraId="6464FA1F">
            <w:pPr>
              <w:spacing w:line="440" w:lineRule="exact"/>
              <w:jc w:val="center"/>
              <w:outlineLvl w:val="1"/>
              <w:rPr>
                <w:rFonts w:hint="eastAsia" w:ascii="仿宋" w:hAnsi="仿宋" w:eastAsia="仿宋" w:cs="仿宋"/>
                <w:kern w:val="0"/>
                <w:sz w:val="24"/>
                <w:szCs w:val="24"/>
              </w:rPr>
            </w:pPr>
            <w:r>
              <w:rPr>
                <w:rFonts w:hint="eastAsia" w:ascii="仿宋" w:hAnsi="仿宋" w:eastAsia="仿宋" w:cs="仿宋"/>
                <w:kern w:val="0"/>
                <w:sz w:val="24"/>
                <w:szCs w:val="24"/>
              </w:rPr>
              <w:t>负责人</w:t>
            </w:r>
          </w:p>
        </w:tc>
        <w:tc>
          <w:tcPr>
            <w:tcW w:w="3375" w:type="dxa"/>
            <w:tcBorders>
              <w:top w:val="single" w:color="000000" w:sz="4" w:space="0"/>
              <w:left w:val="single" w:color="auto" w:sz="4" w:space="0"/>
              <w:bottom w:val="single" w:color="000000" w:sz="4" w:space="0"/>
              <w:right w:val="single" w:color="000000" w:sz="4" w:space="0"/>
            </w:tcBorders>
            <w:vAlign w:val="center"/>
          </w:tcPr>
          <w:p w14:paraId="68159A0F">
            <w:pPr>
              <w:rPr>
                <w:rFonts w:hint="eastAsia" w:ascii="仿宋" w:hAnsi="仿宋" w:eastAsia="仿宋" w:cs="仿宋"/>
                <w:kern w:val="0"/>
                <w:sz w:val="24"/>
                <w:szCs w:val="24"/>
              </w:rPr>
            </w:pPr>
          </w:p>
        </w:tc>
      </w:tr>
      <w:tr w14:paraId="0E8E381E">
        <w:trPr>
          <w:trHeight w:val="472" w:hRule="atLeast"/>
        </w:trPr>
        <w:tc>
          <w:tcPr>
            <w:tcW w:w="1009" w:type="dxa"/>
            <w:vMerge w:val="continue"/>
            <w:tcBorders>
              <w:top w:val="single" w:color="000000" w:sz="4" w:space="0"/>
              <w:left w:val="single" w:color="000000" w:sz="4" w:space="0"/>
              <w:bottom w:val="single" w:color="000000" w:sz="4" w:space="0"/>
              <w:right w:val="single" w:color="000000" w:sz="4" w:space="0"/>
            </w:tcBorders>
            <w:vAlign w:val="center"/>
          </w:tcPr>
          <w:p w14:paraId="0E698163">
            <w:pPr>
              <w:widowControl/>
              <w:jc w:val="left"/>
              <w:rPr>
                <w:rFonts w:hint="eastAsia" w:ascii="仿宋" w:hAnsi="仿宋" w:eastAsia="仿宋" w:cs="仿宋"/>
                <w:b/>
                <w:bCs/>
                <w:sz w:val="24"/>
                <w:szCs w:val="24"/>
              </w:rPr>
            </w:pPr>
          </w:p>
        </w:tc>
        <w:tc>
          <w:tcPr>
            <w:tcW w:w="3423" w:type="dxa"/>
            <w:tcBorders>
              <w:top w:val="single" w:color="000000" w:sz="4" w:space="0"/>
              <w:left w:val="single" w:color="000000" w:sz="4" w:space="0"/>
              <w:bottom w:val="single" w:color="000000" w:sz="4" w:space="0"/>
              <w:right w:val="single" w:color="000000" w:sz="4" w:space="0"/>
            </w:tcBorders>
            <w:vAlign w:val="center"/>
          </w:tcPr>
          <w:p w14:paraId="595A98E1">
            <w:pPr>
              <w:rPr>
                <w:rFonts w:hint="eastAsia" w:ascii="仿宋" w:hAnsi="仿宋" w:eastAsia="仿宋" w:cs="仿宋"/>
                <w:kern w:val="0"/>
                <w:sz w:val="24"/>
                <w:szCs w:val="24"/>
              </w:rPr>
            </w:pPr>
            <w:r>
              <w:rPr>
                <w:rFonts w:hint="eastAsia" w:ascii="仿宋" w:hAnsi="仿宋" w:eastAsia="仿宋" w:cs="仿宋"/>
                <w:kern w:val="0"/>
                <w:sz w:val="24"/>
                <w:szCs w:val="24"/>
              </w:rPr>
              <w:t>国家艺术基金（小型剧目和作品）</w:t>
            </w:r>
          </w:p>
        </w:tc>
        <w:tc>
          <w:tcPr>
            <w:tcW w:w="1347" w:type="dxa"/>
            <w:tcBorders>
              <w:top w:val="single" w:color="000000" w:sz="4" w:space="0"/>
              <w:left w:val="single" w:color="000000" w:sz="4" w:space="0"/>
              <w:bottom w:val="single" w:color="000000" w:sz="4" w:space="0"/>
              <w:right w:val="single" w:color="auto" w:sz="4" w:space="0"/>
            </w:tcBorders>
            <w:vAlign w:val="center"/>
          </w:tcPr>
          <w:p w14:paraId="411397CE">
            <w:pPr>
              <w:jc w:val="center"/>
              <w:rPr>
                <w:rFonts w:hint="eastAsia" w:ascii="仿宋" w:hAnsi="仿宋" w:eastAsia="仿宋" w:cs="仿宋"/>
                <w:kern w:val="0"/>
                <w:sz w:val="24"/>
                <w:szCs w:val="24"/>
              </w:rPr>
            </w:pPr>
            <w:r>
              <w:rPr>
                <w:rFonts w:hint="eastAsia" w:ascii="仿宋" w:hAnsi="仿宋" w:eastAsia="仿宋" w:cs="仿宋"/>
                <w:kern w:val="0"/>
                <w:sz w:val="24"/>
                <w:szCs w:val="24"/>
              </w:rPr>
              <w:t>负责人</w:t>
            </w:r>
          </w:p>
        </w:tc>
        <w:tc>
          <w:tcPr>
            <w:tcW w:w="3375" w:type="dxa"/>
            <w:tcBorders>
              <w:top w:val="single" w:color="000000" w:sz="4" w:space="0"/>
              <w:left w:val="single" w:color="auto" w:sz="4" w:space="0"/>
              <w:bottom w:val="single" w:color="000000" w:sz="4" w:space="0"/>
              <w:right w:val="single" w:color="000000" w:sz="4" w:space="0"/>
            </w:tcBorders>
            <w:vAlign w:val="center"/>
          </w:tcPr>
          <w:p w14:paraId="010DF501">
            <w:pPr>
              <w:rPr>
                <w:rFonts w:hint="eastAsia" w:ascii="仿宋" w:hAnsi="仿宋" w:eastAsia="仿宋" w:cs="仿宋"/>
                <w:kern w:val="0"/>
                <w:sz w:val="24"/>
                <w:szCs w:val="24"/>
              </w:rPr>
            </w:pPr>
          </w:p>
        </w:tc>
      </w:tr>
      <w:tr w14:paraId="41267A28">
        <w:trPr>
          <w:trHeight w:val="422" w:hRule="atLeast"/>
        </w:trPr>
        <w:tc>
          <w:tcPr>
            <w:tcW w:w="1009" w:type="dxa"/>
            <w:vMerge w:val="continue"/>
            <w:tcBorders>
              <w:top w:val="single" w:color="000000" w:sz="4" w:space="0"/>
              <w:left w:val="single" w:color="000000" w:sz="4" w:space="0"/>
              <w:bottom w:val="single" w:color="000000" w:sz="4" w:space="0"/>
              <w:right w:val="single" w:color="000000" w:sz="4" w:space="0"/>
            </w:tcBorders>
            <w:vAlign w:val="center"/>
          </w:tcPr>
          <w:p w14:paraId="502FB61F">
            <w:pPr>
              <w:widowControl/>
              <w:jc w:val="left"/>
              <w:rPr>
                <w:rFonts w:hint="eastAsia" w:ascii="仿宋" w:hAnsi="仿宋" w:eastAsia="仿宋" w:cs="仿宋"/>
                <w:b/>
                <w:bCs/>
                <w:sz w:val="24"/>
                <w:szCs w:val="24"/>
              </w:rPr>
            </w:pPr>
          </w:p>
        </w:tc>
        <w:tc>
          <w:tcPr>
            <w:tcW w:w="3423" w:type="dxa"/>
            <w:tcBorders>
              <w:top w:val="single" w:color="000000" w:sz="4" w:space="0"/>
              <w:left w:val="single" w:color="000000" w:sz="4" w:space="0"/>
              <w:bottom w:val="single" w:color="000000" w:sz="4" w:space="0"/>
              <w:right w:val="single" w:color="000000" w:sz="4" w:space="0"/>
            </w:tcBorders>
            <w:vAlign w:val="center"/>
          </w:tcPr>
          <w:p w14:paraId="55451C5D">
            <w:pPr>
              <w:rPr>
                <w:rFonts w:hint="eastAsia" w:ascii="仿宋" w:hAnsi="仿宋" w:eastAsia="仿宋" w:cs="仿宋"/>
                <w:kern w:val="0"/>
                <w:sz w:val="24"/>
                <w:szCs w:val="24"/>
              </w:rPr>
            </w:pPr>
            <w:r>
              <w:rPr>
                <w:rFonts w:hint="eastAsia" w:ascii="仿宋" w:hAnsi="仿宋" w:eastAsia="仿宋" w:cs="仿宋"/>
                <w:kern w:val="0"/>
                <w:sz w:val="24"/>
                <w:szCs w:val="24"/>
              </w:rPr>
              <w:t>上海文化艺术基金</w:t>
            </w:r>
          </w:p>
        </w:tc>
        <w:tc>
          <w:tcPr>
            <w:tcW w:w="1347" w:type="dxa"/>
            <w:tcBorders>
              <w:top w:val="single" w:color="000000" w:sz="4" w:space="0"/>
              <w:left w:val="single" w:color="000000" w:sz="4" w:space="0"/>
              <w:bottom w:val="single" w:color="000000" w:sz="4" w:space="0"/>
              <w:right w:val="single" w:color="auto" w:sz="4" w:space="0"/>
            </w:tcBorders>
            <w:vAlign w:val="center"/>
          </w:tcPr>
          <w:p w14:paraId="1CCBED09">
            <w:pPr>
              <w:jc w:val="center"/>
              <w:rPr>
                <w:rFonts w:hint="eastAsia" w:ascii="仿宋" w:hAnsi="仿宋" w:eastAsia="仿宋" w:cs="仿宋"/>
                <w:kern w:val="0"/>
                <w:sz w:val="24"/>
                <w:szCs w:val="24"/>
              </w:rPr>
            </w:pPr>
            <w:r>
              <w:rPr>
                <w:rFonts w:hint="eastAsia" w:ascii="仿宋" w:hAnsi="仿宋" w:eastAsia="仿宋" w:cs="仿宋"/>
                <w:kern w:val="0"/>
                <w:sz w:val="24"/>
                <w:szCs w:val="24"/>
              </w:rPr>
              <w:t>负责人</w:t>
            </w:r>
          </w:p>
        </w:tc>
        <w:tc>
          <w:tcPr>
            <w:tcW w:w="3375" w:type="dxa"/>
            <w:tcBorders>
              <w:top w:val="single" w:color="000000" w:sz="4" w:space="0"/>
              <w:left w:val="single" w:color="auto" w:sz="4" w:space="0"/>
              <w:bottom w:val="single" w:color="000000" w:sz="4" w:space="0"/>
              <w:right w:val="single" w:color="000000" w:sz="4" w:space="0"/>
            </w:tcBorders>
            <w:vAlign w:val="center"/>
          </w:tcPr>
          <w:p w14:paraId="4817659B">
            <w:pPr>
              <w:rPr>
                <w:rFonts w:hint="eastAsia" w:ascii="仿宋" w:hAnsi="仿宋" w:eastAsia="仿宋" w:cs="仿宋"/>
                <w:kern w:val="0"/>
                <w:sz w:val="24"/>
                <w:szCs w:val="24"/>
              </w:rPr>
            </w:pPr>
          </w:p>
        </w:tc>
      </w:tr>
      <w:tr w14:paraId="0ED241E1">
        <w:trPr>
          <w:trHeight w:val="536" w:hRule="atLeast"/>
        </w:trPr>
        <w:tc>
          <w:tcPr>
            <w:tcW w:w="1009" w:type="dxa"/>
            <w:tcBorders>
              <w:top w:val="single" w:color="000000" w:sz="4" w:space="0"/>
              <w:left w:val="single" w:color="000000" w:sz="4" w:space="0"/>
              <w:bottom w:val="single" w:color="000000" w:sz="4" w:space="0"/>
              <w:right w:val="single" w:color="000000" w:sz="4" w:space="0"/>
            </w:tcBorders>
            <w:vAlign w:val="center"/>
          </w:tcPr>
          <w:p w14:paraId="67A00691">
            <w:pPr>
              <w:spacing w:line="440" w:lineRule="exact"/>
              <w:jc w:val="center"/>
              <w:outlineLvl w:val="1"/>
              <w:rPr>
                <w:rFonts w:hint="eastAsia" w:ascii="仿宋" w:hAnsi="仿宋" w:eastAsia="仿宋" w:cs="仿宋"/>
                <w:b/>
                <w:bCs/>
                <w:kern w:val="0"/>
                <w:sz w:val="24"/>
                <w:szCs w:val="24"/>
              </w:rPr>
            </w:pPr>
            <w:r>
              <w:rPr>
                <w:rFonts w:hint="eastAsia" w:ascii="仿宋" w:hAnsi="仿宋" w:eastAsia="仿宋" w:cs="仿宋"/>
                <w:b/>
                <w:bCs/>
                <w:kern w:val="0"/>
                <w:sz w:val="24"/>
                <w:szCs w:val="24"/>
              </w:rPr>
              <w:t>其他</w:t>
            </w:r>
          </w:p>
        </w:tc>
        <w:tc>
          <w:tcPr>
            <w:tcW w:w="8145" w:type="dxa"/>
            <w:gridSpan w:val="3"/>
            <w:tcBorders>
              <w:top w:val="single" w:color="000000" w:sz="4" w:space="0"/>
              <w:left w:val="single" w:color="000000" w:sz="4" w:space="0"/>
              <w:bottom w:val="single" w:color="000000" w:sz="4" w:space="0"/>
              <w:right w:val="single" w:color="000000" w:sz="4" w:space="0"/>
            </w:tcBorders>
          </w:tcPr>
          <w:p w14:paraId="602BD0D1">
            <w:pPr>
              <w:spacing w:line="440" w:lineRule="exact"/>
              <w:outlineLvl w:val="1"/>
              <w:rPr>
                <w:rFonts w:hint="eastAsia" w:ascii="仿宋" w:hAnsi="仿宋" w:eastAsia="仿宋" w:cs="仿宋"/>
                <w:kern w:val="0"/>
                <w:sz w:val="24"/>
                <w:szCs w:val="24"/>
              </w:rPr>
            </w:pPr>
            <w:r>
              <w:rPr>
                <w:rFonts w:hint="eastAsia" w:ascii="仿宋" w:hAnsi="仿宋" w:eastAsia="仿宋" w:cs="仿宋"/>
                <w:kern w:val="0"/>
                <w:sz w:val="24"/>
                <w:szCs w:val="24"/>
              </w:rPr>
              <w:t>其他经过学校组织认定的国家级、省部级项目（课题）。</w:t>
            </w:r>
          </w:p>
        </w:tc>
      </w:tr>
    </w:tbl>
    <w:p w14:paraId="57926333">
      <w:pPr>
        <w:widowControl/>
        <w:numPr>
          <w:ilvl w:val="0"/>
          <w:numId w:val="0"/>
        </w:numPr>
        <w:topLinePunct w:val="0"/>
        <w:adjustRightInd w:val="0"/>
        <w:spacing w:before="320" w:line="240" w:lineRule="auto"/>
        <w:ind w:leftChars="0"/>
        <w:jc w:val="both"/>
        <w:outlineLvl w:val="0"/>
        <w:rPr>
          <w:rFonts w:hint="eastAsia" w:ascii="仿宋" w:hAnsi="仿宋" w:eastAsia="仿宋" w:cs="仿宋"/>
          <w:b w:val="0"/>
          <w:bCs w:val="0"/>
          <w:color w:val="000000"/>
          <w:kern w:val="44"/>
          <w:sz w:val="24"/>
          <w:szCs w:val="24"/>
          <w:lang w:bidi="ar-SA"/>
        </w:rPr>
      </w:pPr>
      <w:r>
        <w:rPr>
          <w:rFonts w:hint="eastAsia" w:ascii="仿宋" w:hAnsi="仿宋" w:eastAsia="仿宋" w:cs="仿宋"/>
          <w:b w:val="0"/>
          <w:bCs w:val="0"/>
          <w:color w:val="000000"/>
          <w:kern w:val="44"/>
          <w:sz w:val="24"/>
          <w:szCs w:val="24"/>
          <w:lang w:bidi="ar-SA"/>
        </w:rPr>
        <w:t>注：项目类成果均需正式结项，子课题需所属重大项目结项。</w:t>
      </w:r>
    </w:p>
    <w:p w14:paraId="1F70A2AE">
      <w:pPr>
        <w:widowControl/>
        <w:numPr>
          <w:ilvl w:val="0"/>
          <w:numId w:val="16"/>
        </w:numPr>
        <w:topLinePunct w:val="0"/>
        <w:adjustRightInd w:val="0"/>
        <w:spacing w:before="320" w:line="360" w:lineRule="auto"/>
        <w:ind w:left="0" w:leftChars="0" w:firstLine="0" w:firstLineChars="0"/>
        <w:jc w:val="both"/>
        <w:outlineLvl w:val="0"/>
        <w:rPr>
          <w:rFonts w:hint="eastAsia" w:ascii="仿宋" w:hAnsi="仿宋" w:eastAsia="仿宋" w:cs="仿宋"/>
          <w:b/>
          <w:bCs/>
          <w:color w:val="000000"/>
          <w:kern w:val="44"/>
          <w:sz w:val="28"/>
          <w:szCs w:val="28"/>
          <w:lang w:bidi="ar-SA"/>
        </w:rPr>
      </w:pPr>
      <w:bookmarkStart w:id="3" w:name="_GoBack"/>
      <w:bookmarkEnd w:id="3"/>
      <w:r>
        <w:rPr>
          <w:rFonts w:hint="eastAsia" w:ascii="仿宋" w:hAnsi="仿宋" w:eastAsia="仿宋" w:cs="仿宋"/>
          <w:b/>
          <w:bCs/>
          <w:color w:val="000000"/>
          <w:kern w:val="44"/>
          <w:sz w:val="28"/>
          <w:szCs w:val="28"/>
          <w:lang w:val="en-US" w:eastAsia="zh-CN" w:bidi="ar-SA"/>
        </w:rPr>
        <w:t>教</w:t>
      </w:r>
      <w:r>
        <w:rPr>
          <w:rFonts w:hint="eastAsia" w:ascii="仿宋" w:hAnsi="仿宋" w:eastAsia="仿宋" w:cs="仿宋"/>
          <w:b/>
          <w:bCs/>
          <w:color w:val="000000"/>
          <w:kern w:val="44"/>
          <w:sz w:val="28"/>
          <w:szCs w:val="28"/>
          <w:lang w:bidi="ar-SA"/>
        </w:rPr>
        <w:t>材、教学参考书</w:t>
      </w:r>
    </w:p>
    <w:p w14:paraId="1C1BC541">
      <w:pPr>
        <w:widowControl/>
        <w:adjustRightInd w:val="0"/>
        <w:spacing w:before="100" w:after="100" w:afterLines="0" w:afterAutospacing="0" w:line="360" w:lineRule="auto"/>
        <w:ind w:left="0" w:leftChars="0" w:firstLine="480" w:firstLineChars="0"/>
        <w:jc w:val="both"/>
        <w:rPr>
          <w:rFonts w:hint="eastAsia" w:ascii="仿宋" w:hAnsi="仿宋" w:eastAsia="仿宋" w:cs="仿宋"/>
          <w:b w:val="0"/>
          <w:color w:val="000000" w:themeColor="text1"/>
          <w:kern w:val="2"/>
          <w:sz w:val="24"/>
          <w:szCs w:val="24"/>
          <w:lang w:bidi="ar-SA"/>
          <w14:textFill>
            <w14:solidFill>
              <w14:schemeClr w14:val="tx1"/>
            </w14:solidFill>
          </w14:textFill>
        </w:rPr>
      </w:pPr>
      <w:r>
        <w:rPr>
          <w:rFonts w:hint="eastAsia" w:ascii="仿宋" w:hAnsi="仿宋" w:eastAsia="仿宋" w:cs="仿宋"/>
          <w:b w:val="0"/>
          <w:bCs w:val="0"/>
          <w:color w:val="000000" w:themeColor="text1"/>
          <w:kern w:val="2"/>
          <w:sz w:val="24"/>
          <w:szCs w:val="24"/>
          <w:lang w:bidi="ar-SA"/>
          <w14:textFill>
            <w14:solidFill>
              <w14:schemeClr w14:val="tx1"/>
            </w14:solidFill>
          </w14:textFill>
        </w:rPr>
        <w:t>1.校规划教材：</w:t>
      </w:r>
      <w:r>
        <w:rPr>
          <w:rFonts w:hint="eastAsia" w:ascii="仿宋" w:hAnsi="仿宋" w:eastAsia="仿宋" w:cs="仿宋"/>
          <w:color w:val="000000" w:themeColor="text1"/>
          <w:kern w:val="2"/>
          <w:sz w:val="24"/>
          <w:szCs w:val="24"/>
          <w:lang w:bidi="ar-SA"/>
          <w14:textFill>
            <w14:solidFill>
              <w14:schemeClr w14:val="tx1"/>
            </w14:solidFill>
          </w14:textFill>
        </w:rPr>
        <w:t>冠名“上海戏剧学院规划教材”。</w:t>
      </w:r>
    </w:p>
    <w:p w14:paraId="311DD27C">
      <w:pPr>
        <w:widowControl/>
        <w:adjustRightInd w:val="0"/>
        <w:spacing w:before="100" w:after="100" w:afterLines="0" w:afterAutospacing="0" w:line="360" w:lineRule="auto"/>
        <w:ind w:left="0" w:leftChars="0" w:firstLine="480" w:firstLineChars="0"/>
        <w:jc w:val="both"/>
        <w:rPr>
          <w:rFonts w:hint="eastAsia" w:ascii="仿宋" w:hAnsi="仿宋" w:eastAsia="仿宋" w:cs="仿宋"/>
          <w:b/>
          <w:bCs/>
          <w:color w:val="000000"/>
          <w:kern w:val="44"/>
          <w:sz w:val="24"/>
          <w:szCs w:val="24"/>
          <w:lang w:bidi="ar-SA"/>
        </w:rPr>
      </w:pPr>
      <w:r>
        <w:rPr>
          <w:rFonts w:hint="eastAsia" w:ascii="仿宋" w:hAnsi="仿宋" w:eastAsia="仿宋" w:cs="仿宋"/>
          <w:b w:val="0"/>
          <w:bCs w:val="0"/>
          <w:color w:val="000000" w:themeColor="text1"/>
          <w:kern w:val="2"/>
          <w:sz w:val="24"/>
          <w:szCs w:val="24"/>
          <w:lang w:bidi="ar-SA"/>
          <w14:textFill>
            <w14:solidFill>
              <w14:schemeClr w14:val="tx1"/>
            </w14:solidFill>
          </w14:textFill>
        </w:rPr>
        <w:t>2.一般教材和教学参考书：须由所在院系确认已达到国内领先水平，作为教材、教学参考书在本科生中使用两遍以上，提交教务处并经教指委审议通过后可认定。</w:t>
      </w:r>
    </w:p>
    <w:p w14:paraId="4766C384">
      <w:pPr>
        <w:widowControl/>
        <w:numPr>
          <w:ilvl w:val="0"/>
          <w:numId w:val="16"/>
        </w:numPr>
        <w:topLinePunct w:val="0"/>
        <w:adjustRightInd w:val="0"/>
        <w:spacing w:before="320" w:line="360" w:lineRule="auto"/>
        <w:ind w:left="0" w:leftChars="0" w:firstLine="0" w:firstLineChars="0"/>
        <w:jc w:val="both"/>
        <w:outlineLvl w:val="0"/>
        <w:rPr>
          <w:rFonts w:hint="eastAsia" w:ascii="仿宋" w:hAnsi="仿宋" w:eastAsia="仿宋" w:cs="仿宋"/>
          <w:b/>
          <w:bCs/>
          <w:color w:val="000000"/>
          <w:kern w:val="44"/>
          <w:sz w:val="28"/>
          <w:szCs w:val="28"/>
          <w:lang w:bidi="ar-SA"/>
        </w:rPr>
      </w:pPr>
      <w:r>
        <w:rPr>
          <w:rFonts w:hint="eastAsia" w:ascii="仿宋" w:hAnsi="仿宋" w:eastAsia="仿宋" w:cs="仿宋"/>
          <w:b/>
          <w:bCs/>
          <w:color w:val="000000"/>
          <w:kern w:val="44"/>
          <w:sz w:val="28"/>
          <w:szCs w:val="28"/>
          <w:lang w:bidi="ar-SA"/>
        </w:rPr>
        <w:t>学术专著</w:t>
      </w:r>
    </w:p>
    <w:p w14:paraId="03752084">
      <w:pPr>
        <w:widowControl/>
        <w:adjustRightInd w:val="0"/>
        <w:spacing w:before="100" w:after="100" w:afterLines="0" w:afterAutospacing="0" w:line="360" w:lineRule="auto"/>
        <w:ind w:left="0" w:leftChars="0" w:firstLine="482" w:firstLineChars="0"/>
        <w:jc w:val="both"/>
        <w:rPr>
          <w:rFonts w:hint="eastAsia" w:ascii="仿宋" w:hAnsi="仿宋" w:eastAsia="仿宋" w:cs="仿宋"/>
          <w:b w:val="0"/>
          <w:bCs w:val="0"/>
          <w:color w:val="000000" w:themeColor="text1"/>
          <w:kern w:val="2"/>
          <w:sz w:val="24"/>
          <w:szCs w:val="24"/>
          <w:lang w:bidi="ar-SA"/>
          <w14:textFill>
            <w14:solidFill>
              <w14:schemeClr w14:val="tx1"/>
            </w14:solidFill>
          </w14:textFill>
        </w:rPr>
      </w:pPr>
      <w:r>
        <w:rPr>
          <w:rFonts w:hint="eastAsia" w:ascii="仿宋" w:hAnsi="仿宋" w:eastAsia="仿宋" w:cs="仿宋"/>
          <w:b w:val="0"/>
          <w:bCs w:val="0"/>
          <w:color w:val="000000" w:themeColor="text1"/>
          <w:kern w:val="2"/>
          <w:sz w:val="24"/>
          <w:szCs w:val="24"/>
          <w:lang w:bidi="ar-SA"/>
          <w14:textFill>
            <w14:solidFill>
              <w14:schemeClr w14:val="tx1"/>
            </w14:solidFill>
          </w14:textFill>
        </w:rPr>
        <w:t>1.专著有国标书号（ISBN），由正式出版部门出版的公开或内部发行的出版物，不包括只有内部准印证的出版物。</w:t>
      </w:r>
    </w:p>
    <w:p w14:paraId="687D73D3">
      <w:pPr>
        <w:widowControl/>
        <w:adjustRightInd w:val="0"/>
        <w:spacing w:before="100" w:after="100" w:afterLines="0" w:afterAutospacing="0" w:line="360" w:lineRule="auto"/>
        <w:ind w:left="0" w:leftChars="0" w:firstLine="482" w:firstLineChars="0"/>
        <w:jc w:val="both"/>
        <w:rPr>
          <w:rFonts w:hint="eastAsia" w:ascii="仿宋" w:hAnsi="仿宋" w:eastAsia="仿宋" w:cs="仿宋"/>
          <w:b w:val="0"/>
          <w:bCs w:val="0"/>
          <w:color w:val="000000" w:themeColor="text1"/>
          <w:kern w:val="2"/>
          <w:sz w:val="24"/>
          <w:szCs w:val="24"/>
          <w:lang w:bidi="ar-SA"/>
          <w14:textFill>
            <w14:solidFill>
              <w14:schemeClr w14:val="tx1"/>
            </w14:solidFill>
          </w14:textFill>
        </w:rPr>
      </w:pPr>
      <w:r>
        <w:rPr>
          <w:rFonts w:hint="eastAsia" w:ascii="仿宋" w:hAnsi="仿宋" w:eastAsia="仿宋" w:cs="仿宋"/>
          <w:b w:val="0"/>
          <w:bCs w:val="0"/>
          <w:color w:val="000000" w:themeColor="text1"/>
          <w:kern w:val="2"/>
          <w:sz w:val="24"/>
          <w:szCs w:val="24"/>
          <w:lang w:bidi="ar-SA"/>
          <w14:textFill>
            <w14:solidFill>
              <w14:schemeClr w14:val="tx1"/>
            </w14:solidFill>
          </w14:textFill>
        </w:rPr>
        <w:t>2.若为两人及以上合作完成的著作，应注明本人承担部分，并出具有效证明。3.重版的著作如在评之前评选中已使用过，不能重复使用。修订版的著作如初版在之前评选中已使用过，现能证明修改程度超过三分之一，算0.5部。</w:t>
      </w:r>
    </w:p>
    <w:p w14:paraId="3C89EFA0">
      <w:pPr>
        <w:spacing w:after="120" w:line="360" w:lineRule="auto"/>
        <w:jc w:val="both"/>
        <w:outlineLvl w:val="9"/>
        <w:rPr>
          <w:rFonts w:hint="eastAsia" w:ascii="仿宋_GB2312" w:hAnsi="仿宋" w:eastAsia="宋体"/>
          <w:b w:val="0"/>
          <w:i w:val="0"/>
          <w:strike w:val="0"/>
          <w:color w:val="auto"/>
          <w:sz w:val="24"/>
          <w:szCs w:val="24"/>
          <w:u w:val="none"/>
        </w:rPr>
      </w:pPr>
    </w:p>
    <w:p w14:paraId="2C3CDF9C">
      <w:pPr>
        <w:pStyle w:val="25"/>
        <w:widowControl/>
        <w:spacing w:line="360" w:lineRule="auto"/>
        <w:rPr>
          <w:rFonts w:hint="eastAsia" w:ascii="仿宋" w:hAnsi="仿宋" w:eastAsia="仿宋" w:cs="仿宋"/>
          <w:b/>
          <w:bCs/>
          <w:sz w:val="28"/>
          <w:szCs w:val="28"/>
        </w:rPr>
      </w:pPr>
      <w:r>
        <w:rPr>
          <w:rFonts w:hint="eastAsia" w:ascii="仿宋" w:hAnsi="仿宋" w:eastAsia="仿宋" w:cs="仿宋"/>
          <w:b/>
          <w:bCs/>
          <w:sz w:val="28"/>
          <w:szCs w:val="28"/>
        </w:rPr>
        <w:t>附件</w:t>
      </w:r>
    </w:p>
    <w:p w14:paraId="326606F3">
      <w:pPr>
        <w:pStyle w:val="11"/>
        <w:widowControl/>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附件1：《上海戏剧学院研究生科研申请表》</w:t>
      </w:r>
    </w:p>
    <w:p w14:paraId="43279043">
      <w:pPr>
        <w:pStyle w:val="11"/>
        <w:widowControl/>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附件2：《研究生国家奖学金申请审批表》</w:t>
      </w:r>
    </w:p>
    <w:p w14:paraId="19A34B48">
      <w:pPr>
        <w:pStyle w:val="11"/>
        <w:widowControl/>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附件3：《研究生国家奖学金推荐信表格》</w:t>
      </w:r>
    </w:p>
    <w:p w14:paraId="1A8FCDAC">
      <w:pPr>
        <w:pStyle w:val="11"/>
        <w:widowControl/>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附件4：《硕士研究生国家奖学金汇总表》</w:t>
      </w:r>
    </w:p>
    <w:p w14:paraId="22337114">
      <w:pPr>
        <w:widowControl/>
        <w:adjustRightInd w:val="0"/>
        <w:spacing w:before="100" w:after="100" w:afterLines="0" w:afterAutospacing="0" w:line="360" w:lineRule="auto"/>
        <w:ind w:firstLine="480" w:firstLineChars="200"/>
        <w:jc w:val="both"/>
        <w:rPr>
          <w:rFonts w:hint="eastAsia" w:ascii="仿宋" w:hAnsi="仿宋" w:eastAsia="仿宋" w:cs="仿宋"/>
          <w:color w:val="000000" w:themeColor="text1"/>
          <w:kern w:val="2"/>
          <w:sz w:val="24"/>
          <w:szCs w:val="24"/>
          <w:lang w:eastAsia="zh-CN" w:bidi="ar-SA"/>
          <w14:textFill>
            <w14:solidFill>
              <w14:schemeClr w14:val="tx1"/>
            </w14:solidFill>
          </w14:textFill>
        </w:rPr>
      </w:pPr>
      <w:r>
        <w:rPr>
          <w:rFonts w:hint="eastAsia" w:ascii="仿宋" w:hAnsi="仿宋" w:eastAsia="仿宋" w:cs="仿宋"/>
          <w:color w:val="000000" w:themeColor="text1"/>
          <w:kern w:val="2"/>
          <w:sz w:val="24"/>
          <w:szCs w:val="24"/>
          <w:lang w:bidi="ar-SA"/>
          <w14:textFill>
            <w14:solidFill>
              <w14:schemeClr w14:val="tx1"/>
            </w14:solidFill>
          </w14:textFill>
        </w:rPr>
        <w:t>以上附件及材料的具体填报、提交要求，以学院当年度申报通知为准</w:t>
      </w:r>
      <w:r>
        <w:rPr>
          <w:rFonts w:hint="eastAsia" w:ascii="仿宋" w:hAnsi="仿宋" w:eastAsia="仿宋" w:cs="仿宋"/>
          <w:color w:val="000000" w:themeColor="text1"/>
          <w:kern w:val="2"/>
          <w:sz w:val="24"/>
          <w:szCs w:val="24"/>
          <w:lang w:eastAsia="zh-CN" w:bidi="ar-SA"/>
          <w14:textFill>
            <w14:solidFill>
              <w14:schemeClr w14:val="tx1"/>
            </w14:solidFill>
          </w14:textFill>
        </w:rPr>
        <w:t>。</w:t>
      </w:r>
    </w:p>
    <w:sectPr>
      <w:pgSz w:w="11906" w:h="16838"/>
      <w:pgMar w:top="1440" w:right="1474" w:bottom="1247"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FangSong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仿宋-简"/>
    <w:panose1 w:val="02010609060101010101"/>
    <w:charset w:val="86"/>
    <w:family w:val="auto"/>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微软雅黑">
    <w:altName w:val="方正雅意黑 GB18030L2"/>
    <w:panose1 w:val="020B0503020204020204"/>
    <w:charset w:val="86"/>
    <w:family w:val="swiss"/>
    <w:pitch w:val="default"/>
    <w:sig w:usb0="00000000" w:usb1="00000000" w:usb2="00000016" w:usb3="00000000" w:csb0="0004001F" w:csb1="00000000"/>
  </w:font>
  <w:font w:name="方正雅意黑 GB18030L2">
    <w:panose1 w:val="02000500000000000000"/>
    <w:charset w:val="86"/>
    <w:family w:val="auto"/>
    <w:pitch w:val="default"/>
    <w:sig w:usb0="E00002FF" w:usb1="38CFFCFB" w:usb2="00000016" w:usb3="00000000" w:csb0="600401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BE661A"/>
    <w:multiLevelType w:val="singleLevel"/>
    <w:tmpl w:val="9CBE661A"/>
    <w:lvl w:ilvl="0" w:tentative="0">
      <w:start w:val="1"/>
      <w:numFmt w:val="decimal"/>
      <w:suff w:val="nothing"/>
      <w:lvlText w:val="（%1）"/>
      <w:lvlJc w:val="left"/>
      <w:pPr>
        <w:ind w:left="480" w:firstLine="2"/>
      </w:pPr>
    </w:lvl>
  </w:abstractNum>
  <w:abstractNum w:abstractNumId="1">
    <w:nsid w:val="AFFA6E71"/>
    <w:multiLevelType w:val="singleLevel"/>
    <w:tmpl w:val="AFFA6E71"/>
    <w:lvl w:ilvl="0" w:tentative="0">
      <w:start w:val="1"/>
      <w:numFmt w:val="decimal"/>
      <w:suff w:val="space"/>
      <w:lvlText w:val="%1."/>
      <w:lvlJc w:val="left"/>
      <w:pPr>
        <w:ind w:left="0" w:firstLine="482"/>
      </w:pPr>
      <w:rPr>
        <w:rFonts w:hint="default"/>
      </w:rPr>
    </w:lvl>
  </w:abstractNum>
  <w:abstractNum w:abstractNumId="2">
    <w:nsid w:val="BFBF18F7"/>
    <w:multiLevelType w:val="singleLevel"/>
    <w:tmpl w:val="BFBF18F7"/>
    <w:lvl w:ilvl="0" w:tentative="0">
      <w:start w:val="1"/>
      <w:numFmt w:val="decimal"/>
      <w:suff w:val="space"/>
      <w:lvlText w:val="%1."/>
      <w:lvlJc w:val="left"/>
      <w:pPr>
        <w:ind w:left="0" w:firstLine="480"/>
      </w:pPr>
      <w:rPr>
        <w:rFonts w:hint="default"/>
      </w:rPr>
    </w:lvl>
  </w:abstractNum>
  <w:abstractNum w:abstractNumId="3">
    <w:nsid w:val="D9CD97CC"/>
    <w:multiLevelType w:val="singleLevel"/>
    <w:tmpl w:val="D9CD97CC"/>
    <w:lvl w:ilvl="0" w:tentative="0">
      <w:start w:val="1"/>
      <w:numFmt w:val="chineseCounting"/>
      <w:suff w:val="nothing"/>
      <w:lvlText w:val="（%1）"/>
      <w:lvlJc w:val="left"/>
      <w:pPr>
        <w:ind w:left="0" w:firstLine="0"/>
      </w:pPr>
      <w:rPr>
        <w:rFonts w:hint="eastAsia"/>
      </w:rPr>
    </w:lvl>
  </w:abstractNum>
  <w:abstractNum w:abstractNumId="4">
    <w:nsid w:val="DA7B0B0F"/>
    <w:multiLevelType w:val="singleLevel"/>
    <w:tmpl w:val="DA7B0B0F"/>
    <w:lvl w:ilvl="0" w:tentative="0">
      <w:start w:val="1"/>
      <w:numFmt w:val="lowerLetter"/>
      <w:lvlText w:val="%1."/>
      <w:lvlJc w:val="left"/>
      <w:pPr>
        <w:ind w:left="454" w:leftChars="0" w:firstLine="0" w:firstLineChars="0"/>
      </w:pPr>
      <w:rPr>
        <w:rFonts w:hint="default"/>
      </w:rPr>
    </w:lvl>
  </w:abstractNum>
  <w:abstractNum w:abstractNumId="5">
    <w:nsid w:val="DBF78C34"/>
    <w:multiLevelType w:val="singleLevel"/>
    <w:tmpl w:val="DBF78C34"/>
    <w:lvl w:ilvl="0" w:tentative="0">
      <w:start w:val="1"/>
      <w:numFmt w:val="decimal"/>
      <w:lvlText w:val="%1."/>
      <w:lvlJc w:val="left"/>
      <w:pPr>
        <w:ind w:left="0" w:leftChars="0" w:firstLine="482" w:firstLineChars="0"/>
      </w:pPr>
      <w:rPr>
        <w:rFonts w:hint="default"/>
      </w:rPr>
    </w:lvl>
  </w:abstractNum>
  <w:abstractNum w:abstractNumId="6">
    <w:nsid w:val="DDDBB22A"/>
    <w:multiLevelType w:val="singleLevel"/>
    <w:tmpl w:val="DDDBB22A"/>
    <w:lvl w:ilvl="0" w:tentative="0">
      <w:start w:val="1"/>
      <w:numFmt w:val="chineseCounting"/>
      <w:suff w:val="nothing"/>
      <w:lvlText w:val="%1、"/>
      <w:lvlJc w:val="left"/>
      <w:pPr>
        <w:ind w:left="0" w:firstLine="0"/>
      </w:pPr>
      <w:rPr>
        <w:rFonts w:hint="eastAsia"/>
      </w:rPr>
    </w:lvl>
  </w:abstractNum>
  <w:abstractNum w:abstractNumId="7">
    <w:nsid w:val="DDFE14EE"/>
    <w:multiLevelType w:val="singleLevel"/>
    <w:tmpl w:val="DDFE14EE"/>
    <w:lvl w:ilvl="0" w:tentative="0">
      <w:start w:val="1"/>
      <w:numFmt w:val="decimal"/>
      <w:suff w:val="nothing"/>
      <w:lvlText w:val="（%1）"/>
      <w:lvlJc w:val="left"/>
      <w:pPr>
        <w:ind w:left="0" w:firstLine="480"/>
      </w:pPr>
      <w:rPr>
        <w:rFonts w:hint="default"/>
      </w:rPr>
    </w:lvl>
  </w:abstractNum>
  <w:abstractNum w:abstractNumId="8">
    <w:nsid w:val="E6FC57A9"/>
    <w:multiLevelType w:val="singleLevel"/>
    <w:tmpl w:val="E6FC57A9"/>
    <w:lvl w:ilvl="0" w:tentative="0">
      <w:start w:val="1"/>
      <w:numFmt w:val="decimal"/>
      <w:suff w:val="space"/>
      <w:lvlText w:val="%1."/>
      <w:lvlJc w:val="left"/>
      <w:pPr>
        <w:ind w:left="0" w:firstLine="480"/>
      </w:pPr>
      <w:rPr>
        <w:rFonts w:hint="default"/>
      </w:rPr>
    </w:lvl>
  </w:abstractNum>
  <w:abstractNum w:abstractNumId="9">
    <w:nsid w:val="EFDFA83A"/>
    <w:multiLevelType w:val="singleLevel"/>
    <w:tmpl w:val="EFDFA83A"/>
    <w:lvl w:ilvl="0" w:tentative="0">
      <w:start w:val="1"/>
      <w:numFmt w:val="decimal"/>
      <w:suff w:val="nothing"/>
      <w:lvlText w:val="（%1）"/>
      <w:lvlJc w:val="left"/>
      <w:pPr>
        <w:ind w:left="0" w:firstLine="480"/>
      </w:pPr>
      <w:rPr>
        <w:rFonts w:hint="default"/>
      </w:rPr>
    </w:lvl>
  </w:abstractNum>
  <w:abstractNum w:abstractNumId="10">
    <w:nsid w:val="F2ED5A2C"/>
    <w:multiLevelType w:val="multilevel"/>
    <w:tmpl w:val="F2ED5A2C"/>
    <w:lvl w:ilvl="0" w:tentative="0">
      <w:start w:val="1"/>
      <w:numFmt w:val="chineseCounting"/>
      <w:pStyle w:val="24"/>
      <w:suff w:val="nothing"/>
      <w:lvlText w:val="%1、"/>
      <w:lvlJc w:val="left"/>
      <w:pPr>
        <w:tabs>
          <w:tab w:val="left" w:pos="0"/>
        </w:tabs>
        <w:ind w:left="0" w:firstLine="0"/>
      </w:pPr>
      <w:rPr>
        <w:rFonts w:hint="eastAsia"/>
      </w:rPr>
    </w:lvl>
    <w:lvl w:ilvl="1" w:tentative="0">
      <w:start w:val="1"/>
      <w:numFmt w:val="decimal"/>
      <w:suff w:val="nothing"/>
      <w:lvlText w:val="%2．"/>
      <w:lvlJc w:val="left"/>
      <w:pPr>
        <w:ind w:left="0" w:firstLine="400"/>
      </w:pPr>
      <w:rPr>
        <w:rFonts w:hint="eastAsia" w:ascii="宋体" w:hAnsi="宋体" w:eastAsia="宋体"/>
      </w:rPr>
    </w:lvl>
    <w:lvl w:ilvl="2" w:tentative="0">
      <w:start w:val="1"/>
      <w:numFmt w:val="decimal"/>
      <w:suff w:val="nothing"/>
      <w:lvlText w:val="（%3）"/>
      <w:lvlJc w:val="left"/>
      <w:pPr>
        <w:ind w:left="0" w:firstLine="402"/>
      </w:pPr>
      <w:rPr>
        <w:rFonts w:hint="eastAsia" w:ascii="宋体" w:hAnsi="宋体" w:eastAsia="宋体"/>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1">
    <w:nsid w:val="F7D52ED7"/>
    <w:multiLevelType w:val="singleLevel"/>
    <w:tmpl w:val="F7D52ED7"/>
    <w:lvl w:ilvl="0" w:tentative="0">
      <w:start w:val="1"/>
      <w:numFmt w:val="decimal"/>
      <w:suff w:val="nothing"/>
      <w:lvlText w:val="（%1）"/>
      <w:lvlJc w:val="left"/>
      <w:pPr>
        <w:ind w:left="0" w:firstLine="480"/>
      </w:pPr>
      <w:rPr>
        <w:rFonts w:hint="default"/>
      </w:rPr>
    </w:lvl>
  </w:abstractNum>
  <w:abstractNum w:abstractNumId="12">
    <w:nsid w:val="FDBEE34D"/>
    <w:multiLevelType w:val="singleLevel"/>
    <w:tmpl w:val="FDBEE34D"/>
    <w:lvl w:ilvl="0" w:tentative="0">
      <w:start w:val="1"/>
      <w:numFmt w:val="chineseCounting"/>
      <w:pStyle w:val="23"/>
      <w:suff w:val="nothing"/>
      <w:lvlText w:val="%1、"/>
      <w:lvlJc w:val="left"/>
      <w:pPr>
        <w:ind w:left="0" w:firstLine="420"/>
      </w:pPr>
      <w:rPr>
        <w:rFonts w:hint="eastAsia"/>
      </w:rPr>
    </w:lvl>
  </w:abstractNum>
  <w:abstractNum w:abstractNumId="13">
    <w:nsid w:val="2B5E5281"/>
    <w:multiLevelType w:val="singleLevel"/>
    <w:tmpl w:val="2B5E5281"/>
    <w:lvl w:ilvl="0" w:tentative="0">
      <w:start w:val="1"/>
      <w:numFmt w:val="decimal"/>
      <w:suff w:val="nothing"/>
      <w:lvlText w:val="（%1）"/>
      <w:lvlJc w:val="left"/>
      <w:pPr>
        <w:ind w:left="0" w:firstLine="480"/>
      </w:pPr>
      <w:rPr>
        <w:rFonts w:hint="default"/>
      </w:rPr>
    </w:lvl>
  </w:abstractNum>
  <w:abstractNum w:abstractNumId="14">
    <w:nsid w:val="3F7CF0BB"/>
    <w:multiLevelType w:val="singleLevel"/>
    <w:tmpl w:val="3F7CF0BB"/>
    <w:lvl w:ilvl="0" w:tentative="0">
      <w:start w:val="1"/>
      <w:numFmt w:val="decimal"/>
      <w:suff w:val="space"/>
      <w:lvlText w:val="%1."/>
      <w:lvlJc w:val="left"/>
      <w:pPr>
        <w:ind w:left="0" w:firstLine="482"/>
      </w:pPr>
      <w:rPr>
        <w:rFonts w:hint="default"/>
      </w:rPr>
    </w:lvl>
  </w:abstractNum>
  <w:abstractNum w:abstractNumId="15">
    <w:nsid w:val="6D7B5FC5"/>
    <w:multiLevelType w:val="singleLevel"/>
    <w:tmpl w:val="6D7B5FC5"/>
    <w:lvl w:ilvl="0" w:tentative="0">
      <w:start w:val="1"/>
      <w:numFmt w:val="chineseCounting"/>
      <w:suff w:val="nothing"/>
      <w:lvlText w:val="（%1）"/>
      <w:lvlJc w:val="left"/>
      <w:pPr>
        <w:ind w:left="0" w:firstLine="0"/>
      </w:pPr>
      <w:rPr>
        <w:rFonts w:hint="eastAsia"/>
      </w:rPr>
    </w:lvl>
  </w:abstractNum>
  <w:num w:numId="1">
    <w:abstractNumId w:val="12"/>
  </w:num>
  <w:num w:numId="2">
    <w:abstractNumId w:val="10"/>
  </w:num>
  <w:num w:numId="3">
    <w:abstractNumId w:val="6"/>
  </w:num>
  <w:num w:numId="4">
    <w:abstractNumId w:val="1"/>
  </w:num>
  <w:num w:numId="5">
    <w:abstractNumId w:val="7"/>
  </w:num>
  <w:num w:numId="6">
    <w:abstractNumId w:val="13"/>
  </w:num>
  <w:num w:numId="7">
    <w:abstractNumId w:val="4"/>
  </w:num>
  <w:num w:numId="8">
    <w:abstractNumId w:val="9"/>
  </w:num>
  <w:num w:numId="9">
    <w:abstractNumId w:val="5"/>
  </w:num>
  <w:num w:numId="10">
    <w:abstractNumId w:val="14"/>
  </w:num>
  <w:num w:numId="11">
    <w:abstractNumId w:val="11"/>
  </w:num>
  <w:num w:numId="12">
    <w:abstractNumId w:val="2"/>
  </w:num>
  <w:num w:numId="13">
    <w:abstractNumId w:val="0"/>
  </w:num>
  <w:num w:numId="14">
    <w:abstractNumId w:val="8"/>
  </w:num>
  <w:num w:numId="15">
    <w:abstractNumId w:val="3"/>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lhOTA2NjE2NDFjOTg3NDZhMjczNGQwOGQ3YTczODgifQ=="/>
  </w:docVars>
  <w:rsids>
    <w:rsidRoot w:val="00F96B98"/>
    <w:rsid w:val="00033F2C"/>
    <w:rsid w:val="0005542D"/>
    <w:rsid w:val="000B7F93"/>
    <w:rsid w:val="0010127F"/>
    <w:rsid w:val="00117D76"/>
    <w:rsid w:val="002859FC"/>
    <w:rsid w:val="002909D5"/>
    <w:rsid w:val="002929EA"/>
    <w:rsid w:val="002E13D6"/>
    <w:rsid w:val="003446D8"/>
    <w:rsid w:val="003B5700"/>
    <w:rsid w:val="004A437E"/>
    <w:rsid w:val="004B23AC"/>
    <w:rsid w:val="004C64C0"/>
    <w:rsid w:val="00500CD9"/>
    <w:rsid w:val="00524BCB"/>
    <w:rsid w:val="00693A32"/>
    <w:rsid w:val="006D22F7"/>
    <w:rsid w:val="006E1507"/>
    <w:rsid w:val="007E1670"/>
    <w:rsid w:val="00837C81"/>
    <w:rsid w:val="00855B85"/>
    <w:rsid w:val="008B0855"/>
    <w:rsid w:val="008B42BD"/>
    <w:rsid w:val="008E6039"/>
    <w:rsid w:val="0092718E"/>
    <w:rsid w:val="0097760E"/>
    <w:rsid w:val="00AD6835"/>
    <w:rsid w:val="00AE10AB"/>
    <w:rsid w:val="00B27502"/>
    <w:rsid w:val="00B955C9"/>
    <w:rsid w:val="00C91AB1"/>
    <w:rsid w:val="00CB273C"/>
    <w:rsid w:val="00CF1B33"/>
    <w:rsid w:val="00D65DC9"/>
    <w:rsid w:val="00DD29B1"/>
    <w:rsid w:val="00DE778D"/>
    <w:rsid w:val="00DF641E"/>
    <w:rsid w:val="00E20807"/>
    <w:rsid w:val="00E50A19"/>
    <w:rsid w:val="00E746A6"/>
    <w:rsid w:val="00E832AF"/>
    <w:rsid w:val="00EE0C4C"/>
    <w:rsid w:val="00EE4A9E"/>
    <w:rsid w:val="00F6401D"/>
    <w:rsid w:val="00F87379"/>
    <w:rsid w:val="00F96B98"/>
    <w:rsid w:val="00FD0F7D"/>
    <w:rsid w:val="00FE48BA"/>
    <w:rsid w:val="02CB3E0E"/>
    <w:rsid w:val="042718E3"/>
    <w:rsid w:val="04563BF2"/>
    <w:rsid w:val="0A485782"/>
    <w:rsid w:val="0AF92F11"/>
    <w:rsid w:val="0C0B18CA"/>
    <w:rsid w:val="1BFF9F11"/>
    <w:rsid w:val="1C1F2DC0"/>
    <w:rsid w:val="1CA57492"/>
    <w:rsid w:val="1EC32B1D"/>
    <w:rsid w:val="1FFBED44"/>
    <w:rsid w:val="26937BFF"/>
    <w:rsid w:val="26B3029E"/>
    <w:rsid w:val="26DB0DAC"/>
    <w:rsid w:val="2A7911AF"/>
    <w:rsid w:val="31335326"/>
    <w:rsid w:val="3B7FAC23"/>
    <w:rsid w:val="3E534129"/>
    <w:rsid w:val="41413083"/>
    <w:rsid w:val="45325D93"/>
    <w:rsid w:val="48A32B98"/>
    <w:rsid w:val="48BF4E63"/>
    <w:rsid w:val="50C721ED"/>
    <w:rsid w:val="576324EC"/>
    <w:rsid w:val="592D118D"/>
    <w:rsid w:val="5ADF874F"/>
    <w:rsid w:val="5CFD5711"/>
    <w:rsid w:val="5F205DEF"/>
    <w:rsid w:val="62A939BA"/>
    <w:rsid w:val="645335DA"/>
    <w:rsid w:val="66FE5842"/>
    <w:rsid w:val="69704DFB"/>
    <w:rsid w:val="6B7F13EA"/>
    <w:rsid w:val="6D2B6338"/>
    <w:rsid w:val="6E0C76AD"/>
    <w:rsid w:val="6F4F30B4"/>
    <w:rsid w:val="6F7F9E4E"/>
    <w:rsid w:val="743F3274"/>
    <w:rsid w:val="76356582"/>
    <w:rsid w:val="7BF68C69"/>
    <w:rsid w:val="7E3FA44F"/>
    <w:rsid w:val="8FD24F4A"/>
    <w:rsid w:val="ADF7560A"/>
    <w:rsid w:val="BC3FBE02"/>
    <w:rsid w:val="DFD8708F"/>
    <w:rsid w:val="E3DFA58F"/>
    <w:rsid w:val="F13F7B89"/>
    <w:rsid w:val="F1FF69EE"/>
    <w:rsid w:val="F7D90202"/>
    <w:rsid w:val="F7EFAEB0"/>
    <w:rsid w:val="FDDBA440"/>
    <w:rsid w:val="FFFF0B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kern w:val="0"/>
      <w:sz w:val="24"/>
      <w:szCs w:val="24"/>
      <w:lang w:val="en-US" w:eastAsia="zh-CN" w:bidi="ar-SA"/>
    </w:rPr>
  </w:style>
  <w:style w:type="paragraph" w:styleId="2">
    <w:name w:val="heading 1"/>
    <w:link w:val="20"/>
    <w:qFormat/>
    <w:uiPriority w:val="9"/>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1"/>
    <w:unhideWhenUsed/>
    <w:qFormat/>
    <w:uiPriority w:val="9"/>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4">
    <w:name w:val="heading 3"/>
    <w:next w:val="1"/>
    <w:semiHidden/>
    <w:unhideWhenUsed/>
    <w:qFormat/>
    <w:uiPriority w:val="9"/>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5">
    <w:name w:val="heading 4"/>
    <w:next w:val="1"/>
    <w:semiHidden/>
    <w:unhideWhenUsed/>
    <w:qFormat/>
    <w:uiPriority w:val="9"/>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6">
    <w:name w:val="heading 5"/>
    <w:next w:val="1"/>
    <w:semiHidden/>
    <w:unhideWhenUsed/>
    <w:qFormat/>
    <w:uiPriority w:val="9"/>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7">
    <w:name w:val="heading 6"/>
    <w:next w:val="1"/>
    <w:semiHidden/>
    <w:unhideWhenUsed/>
    <w:qFormat/>
    <w:uiPriority w:val="9"/>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8">
    <w:name w:val="heading 7"/>
    <w:next w:val="1"/>
    <w:semiHidden/>
    <w:unhideWhenUsed/>
    <w:qFormat/>
    <w:uiPriority w:val="9"/>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9">
    <w:name w:val="heading 8"/>
    <w:next w:val="1"/>
    <w:semiHidden/>
    <w:unhideWhenUsed/>
    <w:qFormat/>
    <w:uiPriority w:val="9"/>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0">
    <w:name w:val="heading 9"/>
    <w:next w:val="1"/>
    <w:semiHidden/>
    <w:unhideWhenUsed/>
    <w:qFormat/>
    <w:uiPriority w:val="9"/>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ody Text"/>
    <w:semiHidden/>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2">
    <w:name w:val="Balloon Text"/>
    <w:basedOn w:val="1"/>
    <w:link w:val="21"/>
    <w:semiHidden/>
    <w:unhideWhenUsed/>
    <w:qFormat/>
    <w:uiPriority w:val="99"/>
    <w:rPr>
      <w:sz w:val="18"/>
      <w:szCs w:val="18"/>
    </w:rPr>
  </w:style>
  <w:style w:type="paragraph" w:styleId="13">
    <w:name w:val="Subtitle"/>
    <w:qFormat/>
    <w:uiPriority w:val="11"/>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Title"/>
    <w:qFormat/>
    <w:uiPriority w:val="1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17">
    <w:name w:val="Table Grid"/>
    <w:basedOn w:val="1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9">
    <w:name w:val="Strong"/>
    <w:basedOn w:val="18"/>
    <w:qFormat/>
    <w:uiPriority w:val="22"/>
    <w:rPr>
      <w:b/>
      <w:bCs/>
    </w:rPr>
  </w:style>
  <w:style w:type="character" w:customStyle="1" w:styleId="20">
    <w:name w:val="标题 1 字符"/>
    <w:basedOn w:val="18"/>
    <w:link w:val="2"/>
    <w:qFormat/>
    <w:uiPriority w:val="9"/>
    <w:rPr>
      <w:rFonts w:ascii="Times New Roman" w:hAnsi="Times New Roman" w:eastAsia="黑体" w:cs="Times New Roman"/>
      <w:color w:val="000000"/>
      <w:kern w:val="44"/>
      <w:sz w:val="32"/>
      <w:szCs w:val="44"/>
    </w:rPr>
  </w:style>
  <w:style w:type="character" w:customStyle="1" w:styleId="21">
    <w:name w:val="批注框文本 字符"/>
    <w:basedOn w:val="18"/>
    <w:link w:val="12"/>
    <w:semiHidden/>
    <w:qFormat/>
    <w:uiPriority w:val="99"/>
    <w:rPr>
      <w:rFonts w:ascii="宋体" w:hAnsi="宋体" w:eastAsia="宋体" w:cs="宋体"/>
      <w:kern w:val="0"/>
      <w:sz w:val="18"/>
      <w:szCs w:val="18"/>
    </w:rPr>
  </w:style>
  <w:style w:type="paragraph" w:customStyle="1" w:styleId="22">
    <w:name w:val="标题第1"/>
    <w:basedOn w:val="1"/>
    <w:uiPriority w:val="0"/>
    <w:pPr>
      <w:shd w:val="clear" w:color="auto" w:fill="FFFFFF"/>
      <w:spacing w:before="120" w:after="120" w:line="360" w:lineRule="auto"/>
    </w:pPr>
    <w:rPr>
      <w:rFonts w:hint="eastAsia" w:ascii="FangSong_GB2312" w:hAnsi="FangSong_GB2312" w:eastAsia="仿宋_GB2312" w:cs="仿宋_GB2312"/>
      <w:b/>
      <w:bCs/>
      <w:color w:val="000000" w:themeColor="text1"/>
      <w:sz w:val="28"/>
      <w:szCs w:val="28"/>
      <w14:textFill>
        <w14:solidFill>
          <w14:schemeClr w14:val="tx1"/>
        </w14:solidFill>
      </w14:textFill>
    </w:rPr>
  </w:style>
  <w:style w:type="paragraph" w:customStyle="1" w:styleId="23">
    <w:name w:val="标题1"/>
    <w:basedOn w:val="1"/>
    <w:uiPriority w:val="0"/>
    <w:pPr>
      <w:numPr>
        <w:ilvl w:val="0"/>
        <w:numId w:val="1"/>
      </w:numPr>
      <w:shd w:val="clear" w:color="auto" w:fill="FFFFFF"/>
      <w:spacing w:before="120" w:after="120" w:line="360" w:lineRule="auto"/>
    </w:pPr>
    <w:rPr>
      <w:rFonts w:hint="eastAsia" w:ascii="FangSong_GB2312" w:hAnsi="FangSong_GB2312" w:eastAsia="仿宋_GB2312" w:cs="仿宋_GB2312"/>
      <w:b/>
      <w:bCs/>
      <w:color w:val="000000" w:themeColor="text1"/>
      <w:sz w:val="28"/>
      <w:szCs w:val="28"/>
      <w14:textFill>
        <w14:solidFill>
          <w14:schemeClr w14:val="tx1"/>
        </w14:solidFill>
      </w14:textFill>
    </w:rPr>
  </w:style>
  <w:style w:type="paragraph" w:customStyle="1" w:styleId="24">
    <w:name w:val="样式1"/>
    <w:basedOn w:val="1"/>
    <w:uiPriority w:val="0"/>
    <w:pPr>
      <w:numPr>
        <w:ilvl w:val="0"/>
        <w:numId w:val="2"/>
      </w:numPr>
      <w:shd w:val="clear" w:color="auto" w:fill="FFFFFF"/>
      <w:spacing w:before="120" w:after="120" w:line="360" w:lineRule="auto"/>
      <w:ind w:firstLine="420"/>
    </w:pPr>
    <w:rPr>
      <w:rFonts w:hint="eastAsia" w:ascii="FangSong_GB2312" w:hAnsi="FangSong_GB2312" w:eastAsia="仿宋_GB2312" w:cs="仿宋_GB2312"/>
      <w:b/>
      <w:bCs/>
      <w:color w:val="000000" w:themeColor="text1"/>
      <w:sz w:val="28"/>
      <w:szCs w:val="28"/>
      <w14:textFill>
        <w14:solidFill>
          <w14:schemeClr w14:val="tx1"/>
        </w14:solidFill>
      </w14:textFill>
    </w:rPr>
  </w:style>
  <w:style w:type="paragraph" w:customStyle="1" w:styleId="25">
    <w:name w:val="附录标题"/>
    <w:next w:val="1"/>
    <w:uiPriority w:val="0"/>
    <w:pPr>
      <w:widowControl w:val="0"/>
      <w:adjustRightInd w:val="0"/>
      <w:spacing w:before="100" w:after="100" w:line="360" w:lineRule="auto"/>
      <w:jc w:val="both"/>
      <w:outlineLvl w:val="0"/>
    </w:pPr>
    <w:rPr>
      <w:rFonts w:ascii="Times New Roman" w:hAnsi="Times New Roman" w:eastAsia="黑体" w:cs="Times New Roman"/>
      <w:color w:val="000000"/>
      <w:kern w:val="44"/>
      <w:sz w:val="36"/>
      <w:szCs w:val="44"/>
      <w:lang w:bidi="ar-SA"/>
    </w:rPr>
  </w:style>
  <w:style w:type="paragraph" w:styleId="26">
    <w:name w:val="List Paragraph"/>
    <w:basedOn w:val="1"/>
    <w:qFormat/>
    <w:uiPriority w:val="34"/>
    <w:pPr>
      <w:ind w:firstLine="420" w:firstLineChars="200"/>
    </w:pPr>
  </w:style>
  <w:style w:type="paragraph" w:customStyle="1" w:styleId="27">
    <w:name w:val="题注1"/>
    <w:next w:val="1"/>
    <w:uiPriority w:val="0"/>
    <w:pPr>
      <w:widowControl w:val="0"/>
      <w:adjustRightInd w:val="0"/>
      <w:spacing w:before="240" w:after="120" w:line="288" w:lineRule="auto"/>
      <w:jc w:val="center"/>
    </w:pPr>
    <w:rPr>
      <w:rFonts w:ascii="Times New Roman" w:hAnsi="Times New Roman" w:eastAsia="宋体" w:cs="宋体"/>
      <w:kern w:val="2"/>
      <w:sz w:val="24"/>
      <w:szCs w:val="22"/>
      <w:lang w:bidi="ar-SA"/>
    </w:rPr>
  </w:style>
  <w:style w:type="character" w:customStyle="1" w:styleId="28">
    <w:name w:val="font21"/>
    <w:basedOn w:val="18"/>
    <w:uiPriority w:val="0"/>
    <w:rPr>
      <w:rFonts w:hint="eastAsia" w:ascii="仿宋_GB2312" w:eastAsia="仿宋_GB2312" w:cs="仿宋_GB2312"/>
      <w:b/>
      <w:bCs/>
      <w:color w:val="000000"/>
      <w:sz w:val="24"/>
      <w:szCs w:val="24"/>
      <w:u w:val="none"/>
    </w:rPr>
  </w:style>
  <w:style w:type="character" w:customStyle="1" w:styleId="29">
    <w:name w:val="font11"/>
    <w:basedOn w:val="18"/>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5799</Words>
  <Characters>6031</Characters>
  <Lines>17</Lines>
  <Paragraphs>5</Paragraphs>
  <TotalTime>2</TotalTime>
  <ScaleCrop>false</ScaleCrop>
  <LinksUpToDate>false</LinksUpToDate>
  <CharactersWithSpaces>6116</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2022-09-12T00:23:00Z</dcterms:created>
  <dc:creator>Adia</dc:creator>
  <cp:lastModifiedBy>凫水</cp:lastModifiedBy>
  <cp:lastPrinted>2024-09-14T11:33:00Z</cp:lastPrinted>
  <dcterms:modified xsi:type="dcterms:W3CDTF">2026-09-17T20:41:18Z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5D3ED79D3FBDA435EB8EAB6ABC10053B_43</vt:lpwstr>
  </property>
  <property fmtid="{D5CDD505-2E9C-101B-9397-08002B2CF9AE}" pid="4" name="KSOTemplateDocerSaveRecord">
    <vt:lpwstr>eyJoZGlkIjoiN2YzNGE3ZDJiYzY1YmM1Y2FlZTQ4NDU0ZWIwOGJhOTQiLCJ1c2VySWQiOiIyNjY0MzYyNTIifQ==</vt:lpwstr>
  </property>
</Properties>
</file>